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D7535" w14:textId="7FFE3382" w:rsidR="00471051" w:rsidRPr="00057339" w:rsidRDefault="00471051" w:rsidP="00471051">
      <w:pPr>
        <w:pStyle w:val="ae"/>
        <w:jc w:val="right"/>
        <w:rPr>
          <w:szCs w:val="18"/>
          <w:lang w:val="ru-RU"/>
        </w:rPr>
      </w:pPr>
      <w:r w:rsidRPr="00057339">
        <w:rPr>
          <w:szCs w:val="18"/>
          <w:lang w:val="ru-RU"/>
        </w:rPr>
        <w:t>Приложение № 1</w:t>
      </w:r>
    </w:p>
    <w:p w14:paraId="7486645E" w14:textId="5255F3A6" w:rsidR="00471051" w:rsidRPr="00057339" w:rsidRDefault="00471051" w:rsidP="00471051">
      <w:pPr>
        <w:pStyle w:val="ae"/>
        <w:jc w:val="right"/>
        <w:rPr>
          <w:szCs w:val="18"/>
          <w:lang w:val="ru-RU"/>
        </w:rPr>
      </w:pPr>
      <w:r w:rsidRPr="00057339">
        <w:rPr>
          <w:szCs w:val="18"/>
          <w:lang w:val="ru-RU"/>
        </w:rPr>
        <w:tab/>
        <w:t>к Порядку и условиям осуществления</w:t>
      </w:r>
    </w:p>
    <w:p w14:paraId="50BF7295" w14:textId="77DB5EE5" w:rsidR="0088448D" w:rsidRDefault="00471051" w:rsidP="00471051">
      <w:pPr>
        <w:pStyle w:val="ae"/>
        <w:jc w:val="right"/>
        <w:rPr>
          <w:szCs w:val="18"/>
          <w:lang w:val="ru-RU"/>
        </w:rPr>
      </w:pPr>
      <w:r w:rsidRPr="00057339">
        <w:rPr>
          <w:szCs w:val="18"/>
          <w:lang w:val="ru-RU"/>
        </w:rPr>
        <w:t>акционерным обществом «Региональная</w:t>
      </w:r>
    </w:p>
    <w:p w14:paraId="62C55C90" w14:textId="610CE1AF" w:rsidR="00471051" w:rsidRPr="00057339" w:rsidRDefault="00471051" w:rsidP="00471051">
      <w:pPr>
        <w:pStyle w:val="ae"/>
        <w:jc w:val="right"/>
        <w:rPr>
          <w:szCs w:val="18"/>
          <w:lang w:val="ru-RU"/>
        </w:rPr>
      </w:pPr>
      <w:r w:rsidRPr="00057339">
        <w:rPr>
          <w:szCs w:val="18"/>
          <w:lang w:val="ru-RU"/>
        </w:rPr>
        <w:t xml:space="preserve">лизинговая компания </w:t>
      </w:r>
      <w:r w:rsidR="007526F8" w:rsidRPr="00057339">
        <w:rPr>
          <w:szCs w:val="18"/>
          <w:lang w:val="ru-RU"/>
        </w:rPr>
        <w:t xml:space="preserve">Республики </w:t>
      </w:r>
      <w:r w:rsidR="0014372D" w:rsidRPr="00057339">
        <w:rPr>
          <w:szCs w:val="18"/>
          <w:lang w:val="ru-RU"/>
        </w:rPr>
        <w:t>Татарстан</w:t>
      </w:r>
      <w:r w:rsidRPr="00057339">
        <w:rPr>
          <w:szCs w:val="18"/>
          <w:lang w:val="ru-RU"/>
        </w:rPr>
        <w:t>»</w:t>
      </w:r>
    </w:p>
    <w:p w14:paraId="487CE83D" w14:textId="77777777" w:rsidR="00471051" w:rsidRPr="00057339" w:rsidRDefault="00471051" w:rsidP="00471051">
      <w:pPr>
        <w:pStyle w:val="ae"/>
        <w:jc w:val="right"/>
        <w:rPr>
          <w:szCs w:val="18"/>
          <w:lang w:val="ru-RU"/>
        </w:rPr>
      </w:pPr>
      <w:r w:rsidRPr="00057339">
        <w:rPr>
          <w:szCs w:val="18"/>
          <w:lang w:val="ru-RU"/>
        </w:rPr>
        <w:t>лизинговой деятельности</w:t>
      </w:r>
    </w:p>
    <w:p w14:paraId="7AE64386" w14:textId="77777777" w:rsidR="00772DC1" w:rsidRPr="00057339" w:rsidRDefault="00772DC1" w:rsidP="00471051">
      <w:pPr>
        <w:pStyle w:val="ae"/>
        <w:jc w:val="right"/>
        <w:rPr>
          <w:szCs w:val="18"/>
          <w:lang w:val="ru-RU"/>
        </w:rPr>
      </w:pPr>
    </w:p>
    <w:p w14:paraId="6EB963F0" w14:textId="77777777" w:rsidR="00772DC1" w:rsidRPr="00057339" w:rsidRDefault="00772DC1" w:rsidP="00772DC1">
      <w:pPr>
        <w:tabs>
          <w:tab w:val="left" w:pos="3181"/>
          <w:tab w:val="center" w:pos="4677"/>
          <w:tab w:val="right" w:pos="9355"/>
          <w:tab w:val="right" w:pos="9976"/>
        </w:tabs>
        <w:spacing w:after="0"/>
        <w:jc w:val="center"/>
        <w:rPr>
          <w:rFonts w:ascii="Times New Roman" w:hAnsi="Times New Roman" w:cs="Times New Roman"/>
          <w:b/>
          <w:sz w:val="24"/>
          <w:szCs w:val="24"/>
        </w:rPr>
      </w:pPr>
      <w:r w:rsidRPr="00057339">
        <w:rPr>
          <w:rFonts w:ascii="Times New Roman" w:hAnsi="Times New Roman" w:cs="Times New Roman"/>
          <w:b/>
          <w:sz w:val="24"/>
          <w:szCs w:val="24"/>
        </w:rPr>
        <w:t>УСЛОВИЯ ЛИЗИНГОВЫХ ПРОДУКТОВ</w:t>
      </w:r>
    </w:p>
    <w:p w14:paraId="593BDC8E" w14:textId="7B82054D" w:rsidR="00772DC1" w:rsidRPr="00057339" w:rsidRDefault="00772DC1" w:rsidP="00772DC1">
      <w:pPr>
        <w:spacing w:after="0"/>
        <w:jc w:val="center"/>
        <w:rPr>
          <w:rFonts w:ascii="Times New Roman" w:hAnsi="Times New Roman" w:cs="Times New Roman"/>
          <w:b/>
          <w:sz w:val="24"/>
          <w:szCs w:val="24"/>
        </w:rPr>
      </w:pPr>
      <w:r w:rsidRPr="00057339">
        <w:rPr>
          <w:rFonts w:ascii="Times New Roman" w:hAnsi="Times New Roman" w:cs="Times New Roman"/>
          <w:b/>
          <w:sz w:val="24"/>
          <w:szCs w:val="24"/>
        </w:rPr>
        <w:t xml:space="preserve">АО «РЛК </w:t>
      </w:r>
      <w:r w:rsidR="007526F8" w:rsidRPr="00057339">
        <w:rPr>
          <w:rFonts w:ascii="Times New Roman" w:hAnsi="Times New Roman" w:cs="Times New Roman"/>
          <w:b/>
          <w:sz w:val="24"/>
          <w:szCs w:val="24"/>
        </w:rPr>
        <w:t xml:space="preserve">Республики </w:t>
      </w:r>
      <w:r w:rsidR="0014372D" w:rsidRPr="00057339">
        <w:rPr>
          <w:rFonts w:ascii="Times New Roman" w:hAnsi="Times New Roman" w:cs="Times New Roman"/>
          <w:b/>
          <w:sz w:val="24"/>
          <w:szCs w:val="24"/>
        </w:rPr>
        <w:t>Татарстан</w:t>
      </w:r>
      <w:r w:rsidRPr="00057339">
        <w:rPr>
          <w:rFonts w:ascii="Times New Roman" w:hAnsi="Times New Roman" w:cs="Times New Roman"/>
          <w:b/>
          <w:sz w:val="24"/>
          <w:szCs w:val="24"/>
        </w:rPr>
        <w:t>»</w:t>
      </w:r>
    </w:p>
    <w:p w14:paraId="688922DA" w14:textId="77777777" w:rsidR="00772DC1" w:rsidRPr="00057339" w:rsidRDefault="00772DC1" w:rsidP="00772DC1">
      <w:pPr>
        <w:spacing w:after="0"/>
        <w:jc w:val="center"/>
        <w:rPr>
          <w:rFonts w:ascii="Times New Roman" w:hAnsi="Times New Roman" w:cs="Times New Roman"/>
          <w:b/>
          <w:sz w:val="24"/>
          <w:szCs w:val="24"/>
        </w:rPr>
      </w:pPr>
    </w:p>
    <w:p w14:paraId="700AFB48" w14:textId="3D9EEB70" w:rsidR="00772DC1" w:rsidRPr="00057339" w:rsidRDefault="00772DC1" w:rsidP="00772DC1">
      <w:pPr>
        <w:jc w:val="both"/>
        <w:rPr>
          <w:rFonts w:ascii="Times New Roman" w:hAnsi="Times New Roman" w:cs="Times New Roman"/>
          <w:b/>
          <w:sz w:val="24"/>
          <w:szCs w:val="24"/>
        </w:rPr>
      </w:pPr>
      <w:r w:rsidRPr="00057339">
        <w:rPr>
          <w:rFonts w:ascii="Times New Roman" w:hAnsi="Times New Roman" w:cs="Times New Roman"/>
          <w:b/>
          <w:sz w:val="24"/>
          <w:szCs w:val="24"/>
          <w:lang w:val="en-US"/>
        </w:rPr>
        <w:t>I</w:t>
      </w:r>
      <w:r w:rsidRPr="00057339">
        <w:rPr>
          <w:rFonts w:ascii="Times New Roman" w:hAnsi="Times New Roman" w:cs="Times New Roman"/>
          <w:b/>
          <w:sz w:val="24"/>
          <w:szCs w:val="24"/>
        </w:rPr>
        <w:t xml:space="preserve">. УСЛОВИЯ ПРОДУКТОВ РЛК ПО ПРОГРАММЕ ЛЬГОТНОГО ЛИЗИНГА </w:t>
      </w:r>
    </w:p>
    <w:p w14:paraId="4F7040CB" w14:textId="52A61C84" w:rsidR="00772DC1" w:rsidRPr="00057339" w:rsidRDefault="00A27ECD" w:rsidP="00A27ECD">
      <w:pPr>
        <w:spacing w:after="0" w:line="240" w:lineRule="auto"/>
        <w:jc w:val="both"/>
        <w:rPr>
          <w:rFonts w:ascii="Times New Roman" w:hAnsi="Times New Roman" w:cs="Times New Roman"/>
          <w:b/>
          <w:sz w:val="24"/>
          <w:szCs w:val="24"/>
        </w:rPr>
      </w:pPr>
      <w:r w:rsidRPr="00057339">
        <w:rPr>
          <w:rFonts w:ascii="Times New Roman" w:hAnsi="Times New Roman" w:cs="Times New Roman"/>
          <w:b/>
          <w:color w:val="000000"/>
          <w:sz w:val="24"/>
          <w:szCs w:val="24"/>
        </w:rPr>
        <w:t>1.</w:t>
      </w:r>
      <w:r w:rsidR="00772DC1" w:rsidRPr="00057339">
        <w:rPr>
          <w:rFonts w:ascii="Times New Roman" w:hAnsi="Times New Roman" w:cs="Times New Roman"/>
          <w:b/>
          <w:color w:val="000000"/>
          <w:sz w:val="24"/>
          <w:szCs w:val="24"/>
        </w:rPr>
        <w:t xml:space="preserve"> Продукт «</w:t>
      </w:r>
      <w:r w:rsidR="005D20EF">
        <w:rPr>
          <w:rFonts w:ascii="Times New Roman" w:hAnsi="Times New Roman" w:cs="Times New Roman"/>
          <w:b/>
          <w:color w:val="000000"/>
          <w:sz w:val="24"/>
          <w:szCs w:val="24"/>
        </w:rPr>
        <w:t>Устойчивое развитие</w:t>
      </w:r>
      <w:r w:rsidR="00772DC1" w:rsidRPr="00057339">
        <w:rPr>
          <w:rFonts w:ascii="Times New Roman" w:hAnsi="Times New Roman" w:cs="Times New Roman"/>
          <w:b/>
          <w:color w:val="000000"/>
          <w:sz w:val="24"/>
          <w:szCs w:val="24"/>
        </w:rPr>
        <w:t>»</w:t>
      </w:r>
    </w:p>
    <w:p w14:paraId="20729B2B" w14:textId="77777777" w:rsidR="00772DC1" w:rsidRPr="00057339" w:rsidRDefault="00772DC1" w:rsidP="00772DC1">
      <w:pPr>
        <w:jc w:val="center"/>
        <w:rPr>
          <w:rFonts w:ascii="Times New Roman" w:hAnsi="Times New Roman" w:cs="Times New Roman"/>
          <w:b/>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20" w:firstRow="1" w:lastRow="0" w:firstColumn="0" w:lastColumn="0" w:noHBand="0" w:noVBand="1"/>
      </w:tblPr>
      <w:tblGrid>
        <w:gridCol w:w="714"/>
        <w:gridCol w:w="2442"/>
        <w:gridCol w:w="6200"/>
      </w:tblGrid>
      <w:tr w:rsidR="00772DC1" w:rsidRPr="00057339" w14:paraId="3445026E" w14:textId="77777777" w:rsidTr="006A6DA1">
        <w:trPr>
          <w:trHeight w:val="307"/>
        </w:trPr>
        <w:tc>
          <w:tcPr>
            <w:tcW w:w="714" w:type="dxa"/>
            <w:vAlign w:val="center"/>
          </w:tcPr>
          <w:p w14:paraId="67B777EB" w14:textId="77777777" w:rsidR="00772DC1" w:rsidRPr="00057339" w:rsidRDefault="00772DC1" w:rsidP="006A6DA1">
            <w:pPr>
              <w:jc w:val="center"/>
              <w:rPr>
                <w:rFonts w:ascii="Times New Roman" w:hAnsi="Times New Roman" w:cs="Times New Roman"/>
                <w:b/>
                <w:color w:val="000000"/>
                <w:sz w:val="24"/>
                <w:szCs w:val="24"/>
              </w:rPr>
            </w:pPr>
            <w:r w:rsidRPr="00057339">
              <w:rPr>
                <w:rFonts w:ascii="Times New Roman" w:hAnsi="Times New Roman" w:cs="Times New Roman"/>
                <w:b/>
                <w:color w:val="000000"/>
                <w:sz w:val="24"/>
                <w:szCs w:val="24"/>
              </w:rPr>
              <w:t>№ п/п</w:t>
            </w:r>
          </w:p>
        </w:tc>
        <w:tc>
          <w:tcPr>
            <w:tcW w:w="2442" w:type="dxa"/>
            <w:shd w:val="clear" w:color="auto" w:fill="auto"/>
            <w:tcMar>
              <w:top w:w="72" w:type="dxa"/>
              <w:left w:w="144" w:type="dxa"/>
              <w:bottom w:w="72" w:type="dxa"/>
              <w:right w:w="144" w:type="dxa"/>
            </w:tcMar>
            <w:vAlign w:val="center"/>
          </w:tcPr>
          <w:p w14:paraId="04804E2A" w14:textId="77777777" w:rsidR="00772DC1" w:rsidRPr="00057339" w:rsidRDefault="00772DC1" w:rsidP="006A6DA1">
            <w:pPr>
              <w:jc w:val="center"/>
              <w:rPr>
                <w:rFonts w:ascii="Times New Roman" w:hAnsi="Times New Roman" w:cs="Times New Roman"/>
                <w:b/>
                <w:color w:val="000000"/>
                <w:sz w:val="24"/>
                <w:szCs w:val="24"/>
              </w:rPr>
            </w:pPr>
            <w:r w:rsidRPr="00057339">
              <w:rPr>
                <w:rFonts w:ascii="Times New Roman" w:hAnsi="Times New Roman" w:cs="Times New Roman"/>
                <w:b/>
                <w:color w:val="000000"/>
                <w:sz w:val="24"/>
                <w:szCs w:val="24"/>
              </w:rPr>
              <w:t>Наименование требования</w:t>
            </w:r>
          </w:p>
        </w:tc>
        <w:tc>
          <w:tcPr>
            <w:tcW w:w="6200" w:type="dxa"/>
            <w:shd w:val="clear" w:color="auto" w:fill="auto"/>
            <w:tcMar>
              <w:top w:w="72" w:type="dxa"/>
              <w:left w:w="144" w:type="dxa"/>
              <w:bottom w:w="72" w:type="dxa"/>
              <w:right w:w="144" w:type="dxa"/>
            </w:tcMar>
            <w:vAlign w:val="center"/>
          </w:tcPr>
          <w:p w14:paraId="494341ED" w14:textId="77777777" w:rsidR="00772DC1" w:rsidRPr="00057339" w:rsidRDefault="00772DC1" w:rsidP="006A6DA1">
            <w:pPr>
              <w:jc w:val="center"/>
              <w:rPr>
                <w:rFonts w:ascii="Times New Roman" w:hAnsi="Times New Roman" w:cs="Times New Roman"/>
                <w:b/>
                <w:color w:val="000000"/>
                <w:sz w:val="24"/>
                <w:szCs w:val="24"/>
              </w:rPr>
            </w:pPr>
            <w:r w:rsidRPr="00057339">
              <w:rPr>
                <w:rFonts w:ascii="Times New Roman" w:hAnsi="Times New Roman" w:cs="Times New Roman"/>
                <w:b/>
                <w:color w:val="000000"/>
                <w:sz w:val="24"/>
                <w:szCs w:val="24"/>
              </w:rPr>
              <w:t>Нормативное значение</w:t>
            </w:r>
          </w:p>
        </w:tc>
      </w:tr>
      <w:tr w:rsidR="00772DC1" w:rsidRPr="00057339" w14:paraId="7A6FDD88" w14:textId="77777777" w:rsidTr="006A6DA1">
        <w:trPr>
          <w:trHeight w:val="307"/>
        </w:trPr>
        <w:tc>
          <w:tcPr>
            <w:tcW w:w="714" w:type="dxa"/>
            <w:vAlign w:val="center"/>
          </w:tcPr>
          <w:p w14:paraId="567B0DED" w14:textId="77777777" w:rsidR="00772DC1" w:rsidRPr="00057339" w:rsidRDefault="00772DC1" w:rsidP="006A6DA1">
            <w:pPr>
              <w:jc w:val="center"/>
              <w:rPr>
                <w:rFonts w:ascii="Times New Roman" w:hAnsi="Times New Roman" w:cs="Times New Roman"/>
                <w:bCs/>
                <w:sz w:val="24"/>
                <w:szCs w:val="24"/>
              </w:rPr>
            </w:pPr>
            <w:r w:rsidRPr="00057339">
              <w:rPr>
                <w:rFonts w:ascii="Times New Roman" w:hAnsi="Times New Roman" w:cs="Times New Roman"/>
                <w:bCs/>
                <w:sz w:val="24"/>
                <w:szCs w:val="24"/>
              </w:rPr>
              <w:t>1.</w:t>
            </w:r>
          </w:p>
        </w:tc>
        <w:tc>
          <w:tcPr>
            <w:tcW w:w="2442" w:type="dxa"/>
            <w:shd w:val="clear" w:color="auto" w:fill="auto"/>
            <w:tcMar>
              <w:top w:w="72" w:type="dxa"/>
              <w:left w:w="144" w:type="dxa"/>
              <w:bottom w:w="72" w:type="dxa"/>
              <w:right w:w="144" w:type="dxa"/>
            </w:tcMar>
            <w:vAlign w:val="center"/>
            <w:hideMark/>
          </w:tcPr>
          <w:p w14:paraId="49D22061"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bCs/>
                <w:sz w:val="24"/>
                <w:szCs w:val="24"/>
              </w:rPr>
              <w:t>Тип лизинга</w:t>
            </w:r>
          </w:p>
        </w:tc>
        <w:tc>
          <w:tcPr>
            <w:tcW w:w="6200" w:type="dxa"/>
            <w:shd w:val="clear" w:color="auto" w:fill="auto"/>
            <w:tcMar>
              <w:top w:w="72" w:type="dxa"/>
              <w:left w:w="144" w:type="dxa"/>
              <w:bottom w:w="72" w:type="dxa"/>
              <w:right w:w="144" w:type="dxa"/>
            </w:tcMar>
            <w:vAlign w:val="center"/>
            <w:hideMark/>
          </w:tcPr>
          <w:p w14:paraId="1D30F691"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Финансовая аренда (лизинг)</w:t>
            </w:r>
          </w:p>
        </w:tc>
      </w:tr>
      <w:tr w:rsidR="00772DC1" w:rsidRPr="00057339" w14:paraId="32F07AA1" w14:textId="77777777" w:rsidTr="006A6DA1">
        <w:trPr>
          <w:trHeight w:val="512"/>
        </w:trPr>
        <w:tc>
          <w:tcPr>
            <w:tcW w:w="714" w:type="dxa"/>
            <w:vAlign w:val="center"/>
          </w:tcPr>
          <w:p w14:paraId="3092A7D6" w14:textId="1629CB4D" w:rsidR="00772DC1" w:rsidRPr="00057339" w:rsidRDefault="007E1906" w:rsidP="006A6DA1">
            <w:pPr>
              <w:jc w:val="center"/>
              <w:rPr>
                <w:rFonts w:ascii="Times New Roman" w:hAnsi="Times New Roman" w:cs="Times New Roman"/>
                <w:bCs/>
                <w:sz w:val="24"/>
                <w:szCs w:val="24"/>
              </w:rPr>
            </w:pPr>
            <w:r w:rsidRPr="00057339">
              <w:rPr>
                <w:rFonts w:ascii="Times New Roman" w:hAnsi="Times New Roman" w:cs="Times New Roman"/>
                <w:bCs/>
                <w:sz w:val="24"/>
                <w:szCs w:val="24"/>
              </w:rPr>
              <w:t>2.</w:t>
            </w:r>
          </w:p>
        </w:tc>
        <w:tc>
          <w:tcPr>
            <w:tcW w:w="2442" w:type="dxa"/>
            <w:shd w:val="clear" w:color="auto" w:fill="auto"/>
            <w:tcMar>
              <w:top w:w="72" w:type="dxa"/>
              <w:left w:w="144" w:type="dxa"/>
              <w:bottom w:w="72" w:type="dxa"/>
              <w:right w:w="144" w:type="dxa"/>
            </w:tcMar>
            <w:vAlign w:val="center"/>
          </w:tcPr>
          <w:p w14:paraId="053D9948" w14:textId="2E7FAA42" w:rsidR="00772DC1" w:rsidRPr="00057339" w:rsidRDefault="00196A8C" w:rsidP="006A6DA1">
            <w:pPr>
              <w:rPr>
                <w:rFonts w:ascii="Times New Roman" w:hAnsi="Times New Roman" w:cs="Times New Roman"/>
                <w:bCs/>
                <w:sz w:val="24"/>
                <w:szCs w:val="24"/>
              </w:rPr>
            </w:pPr>
            <w:r w:rsidRPr="00057339">
              <w:rPr>
                <w:rFonts w:ascii="Times New Roman" w:hAnsi="Times New Roman" w:cs="Times New Roman"/>
                <w:bCs/>
                <w:sz w:val="24"/>
                <w:szCs w:val="24"/>
              </w:rPr>
              <w:t>Источник финансирования</w:t>
            </w:r>
          </w:p>
        </w:tc>
        <w:tc>
          <w:tcPr>
            <w:tcW w:w="6200" w:type="dxa"/>
            <w:shd w:val="clear" w:color="auto" w:fill="auto"/>
            <w:tcMar>
              <w:top w:w="72" w:type="dxa"/>
              <w:left w:w="144" w:type="dxa"/>
              <w:bottom w:w="72" w:type="dxa"/>
              <w:right w:w="144" w:type="dxa"/>
            </w:tcMar>
            <w:vAlign w:val="center"/>
          </w:tcPr>
          <w:p w14:paraId="26B9A77D" w14:textId="77777777" w:rsidR="000D5563" w:rsidRPr="00057339" w:rsidRDefault="000D5563" w:rsidP="000D5563">
            <w:pPr>
              <w:spacing w:after="0"/>
              <w:jc w:val="both"/>
              <w:rPr>
                <w:rFonts w:ascii="Times New Roman" w:hAnsi="Times New Roman" w:cs="Times New Roman"/>
                <w:sz w:val="24"/>
                <w:szCs w:val="24"/>
              </w:rPr>
            </w:pPr>
            <w:r w:rsidRPr="00057339">
              <w:rPr>
                <w:rFonts w:ascii="Times New Roman" w:hAnsi="Times New Roman" w:cs="Times New Roman"/>
                <w:sz w:val="24"/>
                <w:szCs w:val="24"/>
              </w:rPr>
              <w:t>Собственные средства РЛК:</w:t>
            </w:r>
          </w:p>
          <w:p w14:paraId="1D8FDBD0" w14:textId="3B5B311D" w:rsidR="00772DC1" w:rsidRPr="00057339" w:rsidRDefault="000D5563" w:rsidP="000D5563">
            <w:pPr>
              <w:spacing w:after="0"/>
              <w:jc w:val="both"/>
              <w:rPr>
                <w:rFonts w:ascii="Times New Roman" w:hAnsi="Times New Roman" w:cs="Times New Roman"/>
                <w:sz w:val="24"/>
                <w:szCs w:val="24"/>
              </w:rPr>
            </w:pPr>
            <w:r w:rsidRPr="00057339">
              <w:rPr>
                <w:rFonts w:ascii="Times New Roman" w:hAnsi="Times New Roman" w:cs="Times New Roman"/>
                <w:sz w:val="24"/>
                <w:szCs w:val="24"/>
              </w:rPr>
              <w:t>1) средства бюджета субъекта Российской Федерации, внесенные в уставный капитал РЛК субъектом Российской Федерации</w:t>
            </w:r>
          </w:p>
        </w:tc>
      </w:tr>
      <w:tr w:rsidR="00772DC1" w:rsidRPr="00057339" w14:paraId="02B180DB" w14:textId="77777777" w:rsidTr="006A6DA1">
        <w:tc>
          <w:tcPr>
            <w:tcW w:w="714" w:type="dxa"/>
            <w:vAlign w:val="center"/>
          </w:tcPr>
          <w:p w14:paraId="4E9D3194" w14:textId="77777777" w:rsidR="00772DC1" w:rsidRPr="00057339" w:rsidRDefault="00772DC1" w:rsidP="006A6DA1">
            <w:pPr>
              <w:jc w:val="center"/>
              <w:rPr>
                <w:rFonts w:ascii="Times New Roman" w:hAnsi="Times New Roman" w:cs="Times New Roman"/>
                <w:bCs/>
                <w:sz w:val="24"/>
                <w:szCs w:val="24"/>
              </w:rPr>
            </w:pPr>
            <w:r w:rsidRPr="00057339">
              <w:rPr>
                <w:rFonts w:ascii="Times New Roman" w:hAnsi="Times New Roman" w:cs="Times New Roman"/>
                <w:bCs/>
                <w:sz w:val="24"/>
                <w:szCs w:val="24"/>
              </w:rPr>
              <w:t>3.</w:t>
            </w:r>
          </w:p>
        </w:tc>
        <w:tc>
          <w:tcPr>
            <w:tcW w:w="2442" w:type="dxa"/>
            <w:shd w:val="clear" w:color="auto" w:fill="auto"/>
            <w:tcMar>
              <w:top w:w="72" w:type="dxa"/>
              <w:left w:w="144" w:type="dxa"/>
              <w:bottom w:w="72" w:type="dxa"/>
              <w:right w:w="144" w:type="dxa"/>
            </w:tcMar>
            <w:vAlign w:val="center"/>
          </w:tcPr>
          <w:p w14:paraId="7F83D25A" w14:textId="77777777" w:rsidR="00772DC1" w:rsidRPr="00057339" w:rsidRDefault="00772DC1" w:rsidP="006A6DA1">
            <w:pPr>
              <w:rPr>
                <w:rFonts w:ascii="Times New Roman" w:hAnsi="Times New Roman" w:cs="Times New Roman"/>
                <w:bCs/>
                <w:sz w:val="24"/>
                <w:szCs w:val="24"/>
              </w:rPr>
            </w:pPr>
            <w:r w:rsidRPr="00057339">
              <w:rPr>
                <w:rFonts w:ascii="Times New Roman" w:hAnsi="Times New Roman" w:cs="Times New Roman"/>
                <w:bCs/>
                <w:sz w:val="24"/>
                <w:szCs w:val="24"/>
              </w:rPr>
              <w:t>Дополнительные требования к Лизингополучателю</w:t>
            </w:r>
          </w:p>
        </w:tc>
        <w:tc>
          <w:tcPr>
            <w:tcW w:w="6200" w:type="dxa"/>
            <w:shd w:val="clear" w:color="auto" w:fill="auto"/>
            <w:vAlign w:val="center"/>
          </w:tcPr>
          <w:p w14:paraId="7F29D3DB" w14:textId="5AF4254E" w:rsidR="00772DC1" w:rsidRPr="009535AF" w:rsidRDefault="005D20EF" w:rsidP="000D5563">
            <w:pPr>
              <w:jc w:val="both"/>
              <w:rPr>
                <w:rFonts w:ascii="Times New Roman" w:hAnsi="Times New Roman" w:cs="Times New Roman"/>
                <w:sz w:val="24"/>
                <w:szCs w:val="24"/>
                <w:lang w:val="en-US"/>
              </w:rPr>
            </w:pPr>
            <w:r w:rsidRPr="00057339">
              <w:rPr>
                <w:rFonts w:ascii="Times New Roman" w:hAnsi="Times New Roman" w:cs="Times New Roman"/>
                <w:sz w:val="24"/>
                <w:szCs w:val="24"/>
              </w:rPr>
              <w:t>Лизингополучатель зарегистрирован на территории Республики Татарстан.</w:t>
            </w:r>
          </w:p>
        </w:tc>
      </w:tr>
      <w:tr w:rsidR="00772DC1" w:rsidRPr="00057339" w14:paraId="092E4648" w14:textId="77777777" w:rsidTr="006A6DA1">
        <w:tc>
          <w:tcPr>
            <w:tcW w:w="714" w:type="dxa"/>
            <w:vAlign w:val="center"/>
          </w:tcPr>
          <w:p w14:paraId="6EA9149E" w14:textId="77777777" w:rsidR="00772DC1" w:rsidRPr="00057339" w:rsidRDefault="00772DC1" w:rsidP="006A6DA1">
            <w:pPr>
              <w:jc w:val="center"/>
              <w:rPr>
                <w:rFonts w:ascii="Times New Roman" w:hAnsi="Times New Roman" w:cs="Times New Roman"/>
                <w:bCs/>
                <w:sz w:val="24"/>
                <w:szCs w:val="24"/>
              </w:rPr>
            </w:pPr>
            <w:r w:rsidRPr="00057339">
              <w:rPr>
                <w:rFonts w:ascii="Times New Roman" w:hAnsi="Times New Roman" w:cs="Times New Roman"/>
                <w:bCs/>
                <w:sz w:val="24"/>
                <w:szCs w:val="24"/>
              </w:rPr>
              <w:t>4.</w:t>
            </w:r>
          </w:p>
        </w:tc>
        <w:tc>
          <w:tcPr>
            <w:tcW w:w="8642" w:type="dxa"/>
            <w:gridSpan w:val="2"/>
            <w:shd w:val="clear" w:color="auto" w:fill="auto"/>
            <w:tcMar>
              <w:top w:w="72" w:type="dxa"/>
              <w:left w:w="144" w:type="dxa"/>
              <w:bottom w:w="72" w:type="dxa"/>
              <w:right w:w="144" w:type="dxa"/>
            </w:tcMar>
            <w:vAlign w:val="center"/>
            <w:hideMark/>
          </w:tcPr>
          <w:p w14:paraId="6788E10B" w14:textId="77777777" w:rsidR="00772DC1" w:rsidRPr="00057339" w:rsidRDefault="00772DC1" w:rsidP="006A6DA1">
            <w:pPr>
              <w:rPr>
                <w:rFonts w:ascii="Times New Roman" w:hAnsi="Times New Roman" w:cs="Times New Roman"/>
                <w:bCs/>
                <w:sz w:val="24"/>
                <w:szCs w:val="24"/>
              </w:rPr>
            </w:pPr>
            <w:r w:rsidRPr="00057339">
              <w:rPr>
                <w:rFonts w:ascii="Times New Roman" w:hAnsi="Times New Roman" w:cs="Times New Roman"/>
                <w:bCs/>
                <w:sz w:val="24"/>
                <w:szCs w:val="24"/>
              </w:rPr>
              <w:t>Предмет лизинга</w:t>
            </w:r>
          </w:p>
        </w:tc>
      </w:tr>
      <w:tr w:rsidR="00772DC1" w:rsidRPr="00057339" w14:paraId="311B3208" w14:textId="77777777" w:rsidTr="006A6DA1">
        <w:trPr>
          <w:trHeight w:val="717"/>
        </w:trPr>
        <w:tc>
          <w:tcPr>
            <w:tcW w:w="714" w:type="dxa"/>
            <w:vAlign w:val="center"/>
          </w:tcPr>
          <w:p w14:paraId="4F4ADF1E"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4.1.</w:t>
            </w:r>
          </w:p>
        </w:tc>
        <w:tc>
          <w:tcPr>
            <w:tcW w:w="2442" w:type="dxa"/>
            <w:shd w:val="clear" w:color="auto" w:fill="auto"/>
            <w:tcMar>
              <w:top w:w="72" w:type="dxa"/>
              <w:left w:w="144" w:type="dxa"/>
              <w:bottom w:w="72" w:type="dxa"/>
              <w:right w:w="144" w:type="dxa"/>
            </w:tcMar>
            <w:vAlign w:val="center"/>
            <w:hideMark/>
          </w:tcPr>
          <w:p w14:paraId="065E6D20"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Предмет лизинга</w:t>
            </w:r>
          </w:p>
        </w:tc>
        <w:tc>
          <w:tcPr>
            <w:tcW w:w="6200" w:type="dxa"/>
            <w:shd w:val="clear" w:color="auto" w:fill="auto"/>
            <w:tcMar>
              <w:top w:w="72" w:type="dxa"/>
              <w:left w:w="144" w:type="dxa"/>
              <w:bottom w:w="72" w:type="dxa"/>
              <w:right w:w="144" w:type="dxa"/>
            </w:tcMar>
            <w:vAlign w:val="center"/>
            <w:hideMark/>
          </w:tcPr>
          <w:p w14:paraId="6F8D1553" w14:textId="4DDDBB05" w:rsidR="00772DC1" w:rsidRPr="00057339" w:rsidRDefault="00772DC1" w:rsidP="006A6DA1">
            <w:pPr>
              <w:jc w:val="both"/>
              <w:rPr>
                <w:rFonts w:ascii="Times New Roman" w:hAnsi="Times New Roman" w:cs="Times New Roman"/>
                <w:sz w:val="24"/>
                <w:szCs w:val="24"/>
              </w:rPr>
            </w:pPr>
            <w:r w:rsidRPr="00057339">
              <w:rPr>
                <w:rFonts w:ascii="Times New Roman" w:hAnsi="Times New Roman" w:cs="Times New Roman"/>
                <w:sz w:val="24"/>
                <w:szCs w:val="24"/>
              </w:rPr>
              <w:t>Новое (не бывшее в употреблении).</w:t>
            </w:r>
          </w:p>
          <w:p w14:paraId="127813E8" w14:textId="6F87CD84" w:rsidR="00772DC1" w:rsidRPr="00057339" w:rsidRDefault="00772DC1" w:rsidP="006A6DA1">
            <w:pPr>
              <w:spacing w:after="0"/>
              <w:jc w:val="both"/>
              <w:rPr>
                <w:rFonts w:ascii="Times New Roman" w:hAnsi="Times New Roman" w:cs="Times New Roman"/>
                <w:sz w:val="24"/>
                <w:szCs w:val="24"/>
              </w:rPr>
            </w:pPr>
            <w:r w:rsidRPr="00057339">
              <w:rPr>
                <w:rFonts w:ascii="Times New Roman" w:hAnsi="Times New Roman" w:cs="Times New Roman"/>
                <w:sz w:val="24"/>
                <w:szCs w:val="24"/>
              </w:rPr>
              <w:t xml:space="preserve">Имущество, которое может быть предоставлено РЛК по договорам финансовой аренды (договорам лизинга) при реализации льготных лизинговых программ: </w:t>
            </w:r>
          </w:p>
          <w:p w14:paraId="5A462237" w14:textId="36A63F02" w:rsidR="00B359A2" w:rsidRPr="00057339" w:rsidRDefault="00662D23" w:rsidP="00B359A2">
            <w:pPr>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00B359A2" w:rsidRPr="00057339">
              <w:rPr>
                <w:rFonts w:ascii="Times New Roman" w:hAnsi="Times New Roman" w:cs="Times New Roman"/>
                <w:sz w:val="24"/>
                <w:szCs w:val="24"/>
              </w:rPr>
              <w:t>борудование</w:t>
            </w:r>
            <w:r>
              <w:rPr>
                <w:rFonts w:ascii="Times New Roman" w:hAnsi="Times New Roman" w:cs="Times New Roman"/>
                <w:sz w:val="24"/>
                <w:szCs w:val="24"/>
              </w:rPr>
              <w:t xml:space="preserve"> российского производства, металлообрабатывающее оборудование импортного производства</w:t>
            </w:r>
            <w:r w:rsidR="00B359A2" w:rsidRPr="00057339">
              <w:rPr>
                <w:rFonts w:ascii="Times New Roman" w:hAnsi="Times New Roman" w:cs="Times New Roman"/>
                <w:sz w:val="24"/>
                <w:szCs w:val="24"/>
              </w:rPr>
              <w:t>;</w:t>
            </w:r>
          </w:p>
          <w:p w14:paraId="4F9B8AFF" w14:textId="03C75212" w:rsidR="00B359A2" w:rsidRPr="00057339" w:rsidRDefault="00B359A2" w:rsidP="00B359A2">
            <w:pPr>
              <w:numPr>
                <w:ilvl w:val="0"/>
                <w:numId w:val="4"/>
              </w:numPr>
              <w:spacing w:after="0" w:line="240" w:lineRule="auto"/>
              <w:jc w:val="both"/>
              <w:rPr>
                <w:rFonts w:ascii="Times New Roman" w:hAnsi="Times New Roman" w:cs="Times New Roman"/>
                <w:sz w:val="24"/>
                <w:szCs w:val="24"/>
              </w:rPr>
            </w:pPr>
            <w:r w:rsidRPr="00057339">
              <w:rPr>
                <w:rFonts w:ascii="Times New Roman" w:hAnsi="Times New Roman" w:cs="Times New Roman"/>
                <w:sz w:val="24"/>
                <w:szCs w:val="24"/>
              </w:rPr>
              <w:t>спецтехника</w:t>
            </w:r>
            <w:r w:rsidR="00662D23">
              <w:rPr>
                <w:rFonts w:ascii="Times New Roman" w:hAnsi="Times New Roman" w:cs="Times New Roman"/>
                <w:sz w:val="24"/>
                <w:szCs w:val="24"/>
              </w:rPr>
              <w:t xml:space="preserve"> российского производства</w:t>
            </w:r>
            <w:r w:rsidRPr="00057339">
              <w:rPr>
                <w:rFonts w:ascii="Times New Roman" w:hAnsi="Times New Roman" w:cs="Times New Roman"/>
                <w:sz w:val="24"/>
                <w:szCs w:val="24"/>
              </w:rPr>
              <w:t>;</w:t>
            </w:r>
          </w:p>
          <w:p w14:paraId="5C01F005" w14:textId="203DE464" w:rsidR="00B359A2" w:rsidRPr="00057339" w:rsidRDefault="00B359A2" w:rsidP="00B359A2">
            <w:pPr>
              <w:numPr>
                <w:ilvl w:val="0"/>
                <w:numId w:val="4"/>
              </w:numPr>
              <w:spacing w:after="0" w:line="240" w:lineRule="auto"/>
              <w:jc w:val="both"/>
              <w:rPr>
                <w:rFonts w:ascii="Times New Roman" w:hAnsi="Times New Roman" w:cs="Times New Roman"/>
                <w:sz w:val="24"/>
                <w:szCs w:val="24"/>
              </w:rPr>
            </w:pPr>
            <w:r w:rsidRPr="00057339">
              <w:rPr>
                <w:rFonts w:ascii="Times New Roman" w:hAnsi="Times New Roman" w:cs="Times New Roman"/>
                <w:sz w:val="24"/>
                <w:szCs w:val="24"/>
              </w:rPr>
              <w:t>грузовой транспорт</w:t>
            </w:r>
            <w:r w:rsidR="00662D23">
              <w:rPr>
                <w:rFonts w:ascii="Times New Roman" w:hAnsi="Times New Roman" w:cs="Times New Roman"/>
                <w:sz w:val="24"/>
                <w:szCs w:val="24"/>
              </w:rPr>
              <w:t xml:space="preserve"> российского производства</w:t>
            </w:r>
            <w:r w:rsidRPr="00057339">
              <w:rPr>
                <w:rFonts w:ascii="Times New Roman" w:hAnsi="Times New Roman" w:cs="Times New Roman"/>
                <w:sz w:val="24"/>
                <w:szCs w:val="24"/>
              </w:rPr>
              <w:t>;</w:t>
            </w:r>
          </w:p>
          <w:p w14:paraId="5161C8D5" w14:textId="31C39D9B" w:rsidR="00B359A2" w:rsidRPr="00057339" w:rsidRDefault="00B359A2" w:rsidP="00B359A2">
            <w:pPr>
              <w:numPr>
                <w:ilvl w:val="0"/>
                <w:numId w:val="4"/>
              </w:numPr>
              <w:spacing w:after="0" w:line="240" w:lineRule="auto"/>
              <w:jc w:val="both"/>
              <w:rPr>
                <w:rFonts w:ascii="Times New Roman" w:hAnsi="Times New Roman" w:cs="Times New Roman"/>
                <w:sz w:val="24"/>
                <w:szCs w:val="24"/>
              </w:rPr>
            </w:pPr>
            <w:r w:rsidRPr="00057339">
              <w:rPr>
                <w:rFonts w:ascii="Times New Roman" w:hAnsi="Times New Roman" w:cs="Times New Roman"/>
                <w:sz w:val="24"/>
                <w:szCs w:val="24"/>
              </w:rPr>
              <w:t>пассажирский транспорт</w:t>
            </w:r>
            <w:r w:rsidR="00662D23">
              <w:rPr>
                <w:rFonts w:ascii="Times New Roman" w:hAnsi="Times New Roman" w:cs="Times New Roman"/>
                <w:sz w:val="24"/>
                <w:szCs w:val="24"/>
              </w:rPr>
              <w:t xml:space="preserve"> российского производства</w:t>
            </w:r>
            <w:r w:rsidRPr="00057339">
              <w:rPr>
                <w:rFonts w:ascii="Times New Roman" w:hAnsi="Times New Roman" w:cs="Times New Roman"/>
                <w:sz w:val="24"/>
                <w:szCs w:val="24"/>
              </w:rPr>
              <w:t>;</w:t>
            </w:r>
          </w:p>
          <w:p w14:paraId="2E529497" w14:textId="73B34BD2" w:rsidR="00772DC1" w:rsidRPr="00057339" w:rsidRDefault="00B359A2" w:rsidP="00B359A2">
            <w:pPr>
              <w:numPr>
                <w:ilvl w:val="0"/>
                <w:numId w:val="4"/>
              </w:numPr>
              <w:spacing w:after="0" w:line="240" w:lineRule="auto"/>
              <w:jc w:val="both"/>
              <w:rPr>
                <w:rFonts w:ascii="Times New Roman" w:hAnsi="Times New Roman" w:cs="Times New Roman"/>
                <w:sz w:val="24"/>
                <w:szCs w:val="24"/>
              </w:rPr>
            </w:pPr>
            <w:r w:rsidRPr="00057339">
              <w:rPr>
                <w:rFonts w:ascii="Times New Roman" w:hAnsi="Times New Roman" w:cs="Times New Roman"/>
                <w:sz w:val="24"/>
                <w:szCs w:val="24"/>
              </w:rPr>
              <w:t>легковой коммерческий транспорт (не для представительских целей)</w:t>
            </w:r>
            <w:r w:rsidR="00662D23">
              <w:rPr>
                <w:rFonts w:ascii="Times New Roman" w:hAnsi="Times New Roman" w:cs="Times New Roman"/>
                <w:sz w:val="24"/>
                <w:szCs w:val="24"/>
              </w:rPr>
              <w:t xml:space="preserve"> российского производства</w:t>
            </w:r>
            <w:r w:rsidR="008F0DA9" w:rsidRPr="00057339">
              <w:rPr>
                <w:rFonts w:ascii="Times New Roman" w:hAnsi="Times New Roman" w:cs="Times New Roman"/>
                <w:sz w:val="24"/>
                <w:szCs w:val="24"/>
              </w:rPr>
              <w:t>.</w:t>
            </w:r>
          </w:p>
        </w:tc>
      </w:tr>
      <w:tr w:rsidR="00905CBD" w:rsidRPr="00057339" w14:paraId="379838DE" w14:textId="77777777" w:rsidTr="006A6DA1">
        <w:trPr>
          <w:trHeight w:val="717"/>
        </w:trPr>
        <w:tc>
          <w:tcPr>
            <w:tcW w:w="714" w:type="dxa"/>
            <w:vAlign w:val="center"/>
          </w:tcPr>
          <w:p w14:paraId="7B5B3A30" w14:textId="77777777" w:rsidR="00905CBD" w:rsidRPr="00057339" w:rsidRDefault="00905CBD" w:rsidP="00905CBD">
            <w:pPr>
              <w:jc w:val="center"/>
              <w:rPr>
                <w:rFonts w:ascii="Times New Roman" w:hAnsi="Times New Roman" w:cs="Times New Roman"/>
                <w:sz w:val="24"/>
                <w:szCs w:val="24"/>
              </w:rPr>
            </w:pPr>
            <w:r w:rsidRPr="00057339">
              <w:rPr>
                <w:rFonts w:ascii="Times New Roman" w:hAnsi="Times New Roman" w:cs="Times New Roman"/>
                <w:sz w:val="24"/>
                <w:szCs w:val="24"/>
              </w:rPr>
              <w:t>4.2.</w:t>
            </w:r>
          </w:p>
        </w:tc>
        <w:tc>
          <w:tcPr>
            <w:tcW w:w="2442" w:type="dxa"/>
            <w:shd w:val="clear" w:color="auto" w:fill="auto"/>
            <w:tcMar>
              <w:top w:w="72" w:type="dxa"/>
              <w:left w:w="144" w:type="dxa"/>
              <w:bottom w:w="72" w:type="dxa"/>
              <w:right w:w="144" w:type="dxa"/>
            </w:tcMar>
            <w:vAlign w:val="center"/>
          </w:tcPr>
          <w:p w14:paraId="75D4491B" w14:textId="77777777" w:rsidR="00905CBD" w:rsidRPr="00057339" w:rsidRDefault="00905CBD" w:rsidP="00905CBD">
            <w:pPr>
              <w:rPr>
                <w:rFonts w:ascii="Times New Roman" w:hAnsi="Times New Roman" w:cs="Times New Roman"/>
                <w:sz w:val="24"/>
                <w:szCs w:val="24"/>
              </w:rPr>
            </w:pPr>
            <w:r w:rsidRPr="00057339">
              <w:rPr>
                <w:rFonts w:ascii="Times New Roman" w:hAnsi="Times New Roman" w:cs="Times New Roman"/>
                <w:sz w:val="24"/>
                <w:szCs w:val="24"/>
              </w:rPr>
              <w:t>Целевое использование предмета лизинга</w:t>
            </w:r>
          </w:p>
        </w:tc>
        <w:tc>
          <w:tcPr>
            <w:tcW w:w="6200" w:type="dxa"/>
            <w:shd w:val="clear" w:color="auto" w:fill="auto"/>
            <w:tcMar>
              <w:top w:w="72" w:type="dxa"/>
              <w:left w:w="144" w:type="dxa"/>
              <w:bottom w:w="72" w:type="dxa"/>
              <w:right w:w="144" w:type="dxa"/>
            </w:tcMar>
            <w:vAlign w:val="center"/>
          </w:tcPr>
          <w:p w14:paraId="691F6F81" w14:textId="77777777" w:rsidR="00905CBD" w:rsidRPr="00057339" w:rsidRDefault="00905CBD" w:rsidP="00905CBD">
            <w:pPr>
              <w:spacing w:after="0"/>
              <w:jc w:val="both"/>
              <w:rPr>
                <w:rFonts w:ascii="Times New Roman" w:hAnsi="Times New Roman" w:cs="Times New Roman"/>
                <w:sz w:val="24"/>
                <w:szCs w:val="24"/>
              </w:rPr>
            </w:pPr>
            <w:r w:rsidRPr="00057339">
              <w:rPr>
                <w:rFonts w:ascii="Times New Roman" w:hAnsi="Times New Roman" w:cs="Times New Roman"/>
                <w:sz w:val="24"/>
                <w:szCs w:val="24"/>
              </w:rPr>
              <w:t>Предмет лизинга предназначен и приобретается:</w:t>
            </w:r>
          </w:p>
          <w:p w14:paraId="76058F43" w14:textId="77777777" w:rsidR="00905CBD" w:rsidRPr="00057339" w:rsidRDefault="00905CBD" w:rsidP="00905CBD">
            <w:pPr>
              <w:spacing w:after="0"/>
              <w:jc w:val="both"/>
              <w:rPr>
                <w:rFonts w:ascii="Times New Roman" w:hAnsi="Times New Roman" w:cs="Times New Roman"/>
                <w:sz w:val="24"/>
                <w:szCs w:val="24"/>
              </w:rPr>
            </w:pPr>
            <w:r w:rsidRPr="00057339">
              <w:rPr>
                <w:rFonts w:ascii="Times New Roman" w:hAnsi="Times New Roman" w:cs="Times New Roman"/>
                <w:sz w:val="24"/>
                <w:szCs w:val="24"/>
              </w:rPr>
              <w:t xml:space="preserve">- с целью модернизации и (или) расширения текущей деятельности (увеличение объемов товаров, работ, услуг и (или) оптимизация (снижение) себестоимости), </w:t>
            </w:r>
          </w:p>
          <w:p w14:paraId="4E55F0A7" w14:textId="77777777" w:rsidR="00905CBD" w:rsidRPr="00057339" w:rsidRDefault="00905CBD" w:rsidP="00905CBD">
            <w:pPr>
              <w:spacing w:after="0"/>
              <w:jc w:val="both"/>
              <w:rPr>
                <w:rFonts w:ascii="Times New Roman" w:hAnsi="Times New Roman" w:cs="Times New Roman"/>
                <w:sz w:val="24"/>
                <w:szCs w:val="24"/>
              </w:rPr>
            </w:pPr>
            <w:r w:rsidRPr="00057339">
              <w:rPr>
                <w:rFonts w:ascii="Times New Roman" w:hAnsi="Times New Roman" w:cs="Times New Roman"/>
                <w:sz w:val="24"/>
                <w:szCs w:val="24"/>
              </w:rPr>
              <w:lastRenderedPageBreak/>
              <w:t>- и (или) с целью развития новых направлений в рамках основной сферы деятельности (расширение номенклатуры товаров, работ, услуг),</w:t>
            </w:r>
          </w:p>
          <w:p w14:paraId="51B8BF85" w14:textId="21CD5FAA" w:rsidR="00905CBD" w:rsidRPr="00057339" w:rsidRDefault="00905CBD" w:rsidP="00905CBD">
            <w:pPr>
              <w:spacing w:after="0"/>
              <w:jc w:val="both"/>
              <w:rPr>
                <w:rFonts w:ascii="Times New Roman" w:hAnsi="Times New Roman" w:cs="Times New Roman"/>
                <w:sz w:val="24"/>
                <w:szCs w:val="24"/>
              </w:rPr>
            </w:pPr>
            <w:r w:rsidRPr="00057339">
              <w:rPr>
                <w:rFonts w:ascii="Times New Roman" w:hAnsi="Times New Roman" w:cs="Times New Roman"/>
                <w:sz w:val="24"/>
                <w:szCs w:val="24"/>
              </w:rPr>
              <w:t>- и (или) с целью осуществления нового вида деятельности по производству товаров, работ, услуг, который ранее Лизингополучателем не осуществлялся, при условии наличия иной текущей деятельности (дополнительный источник погашения лизинговых обязательств) у Лизингополучателя и (или) компаний, юридически</w:t>
            </w:r>
            <w:r w:rsidR="008C35EF" w:rsidRPr="00057339">
              <w:rPr>
                <w:rFonts w:ascii="Times New Roman" w:hAnsi="Times New Roman" w:cs="Times New Roman"/>
                <w:sz w:val="24"/>
                <w:szCs w:val="24"/>
              </w:rPr>
              <w:t>/экономически</w:t>
            </w:r>
            <w:r w:rsidRPr="00057339">
              <w:rPr>
                <w:rFonts w:ascii="Times New Roman" w:hAnsi="Times New Roman" w:cs="Times New Roman"/>
                <w:sz w:val="24"/>
                <w:szCs w:val="24"/>
              </w:rPr>
              <w:t xml:space="preserve"> аффилированных</w:t>
            </w:r>
            <w:r w:rsidR="00BD4748" w:rsidRPr="00057339">
              <w:rPr>
                <w:rStyle w:val="a6"/>
                <w:rFonts w:ascii="Times New Roman" w:hAnsi="Times New Roman" w:cs="Times New Roman"/>
                <w:sz w:val="24"/>
                <w:szCs w:val="24"/>
              </w:rPr>
              <w:footnoteReference w:id="1"/>
            </w:r>
            <w:r w:rsidR="00B3064C" w:rsidRPr="00057339">
              <w:rPr>
                <w:rStyle w:val="af8"/>
                <w:rFonts w:ascii="Times New Roman" w:hAnsi="Times New Roman" w:cs="Times New Roman"/>
                <w:sz w:val="24"/>
                <w:szCs w:val="24"/>
              </w:rPr>
              <w:endnoteReference w:id="1"/>
            </w:r>
            <w:r w:rsidRPr="00057339">
              <w:rPr>
                <w:rFonts w:ascii="Times New Roman" w:hAnsi="Times New Roman" w:cs="Times New Roman"/>
                <w:sz w:val="24"/>
                <w:szCs w:val="24"/>
              </w:rPr>
              <w:t xml:space="preserve"> с Лизингополучателем.</w:t>
            </w:r>
          </w:p>
        </w:tc>
      </w:tr>
      <w:tr w:rsidR="00772DC1" w:rsidRPr="00057339" w14:paraId="32E696E2" w14:textId="77777777" w:rsidTr="006A6DA1">
        <w:trPr>
          <w:trHeight w:val="512"/>
        </w:trPr>
        <w:tc>
          <w:tcPr>
            <w:tcW w:w="714" w:type="dxa"/>
            <w:vAlign w:val="center"/>
          </w:tcPr>
          <w:p w14:paraId="65CA7789"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lastRenderedPageBreak/>
              <w:t>4.3</w:t>
            </w:r>
          </w:p>
        </w:tc>
        <w:tc>
          <w:tcPr>
            <w:tcW w:w="2442" w:type="dxa"/>
            <w:shd w:val="clear" w:color="auto" w:fill="auto"/>
            <w:tcMar>
              <w:top w:w="72" w:type="dxa"/>
              <w:left w:w="144" w:type="dxa"/>
              <w:bottom w:w="72" w:type="dxa"/>
              <w:right w:w="144" w:type="dxa"/>
            </w:tcMar>
            <w:vAlign w:val="center"/>
            <w:hideMark/>
          </w:tcPr>
          <w:p w14:paraId="2358A946"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Профиль поставщика предмета лизинга</w:t>
            </w:r>
          </w:p>
        </w:tc>
        <w:tc>
          <w:tcPr>
            <w:tcW w:w="6200" w:type="dxa"/>
            <w:shd w:val="clear" w:color="auto" w:fill="auto"/>
            <w:tcMar>
              <w:top w:w="72" w:type="dxa"/>
              <w:left w:w="144" w:type="dxa"/>
              <w:bottom w:w="72" w:type="dxa"/>
              <w:right w:w="144" w:type="dxa"/>
            </w:tcMar>
            <w:vAlign w:val="center"/>
            <w:hideMark/>
          </w:tcPr>
          <w:p w14:paraId="1B62A87D" w14:textId="1DF0F8B1" w:rsidR="00772DC1" w:rsidRPr="00057339" w:rsidRDefault="00772DC1" w:rsidP="006A6DA1">
            <w:pPr>
              <w:jc w:val="both"/>
              <w:rPr>
                <w:rFonts w:ascii="Times New Roman" w:hAnsi="Times New Roman" w:cs="Times New Roman"/>
                <w:sz w:val="24"/>
                <w:szCs w:val="24"/>
              </w:rPr>
            </w:pPr>
            <w:r w:rsidRPr="00057339">
              <w:rPr>
                <w:rFonts w:ascii="Times New Roman" w:hAnsi="Times New Roman" w:cs="Times New Roman"/>
                <w:sz w:val="24"/>
                <w:szCs w:val="24"/>
              </w:rPr>
              <w:t>Производитель (завод-изготовитель, выпускающий сертифицированное оборудование), официальный дистрибьютор или дилер оборудования, прочие уполномоченные представители производителей, а также Лизингополучатель (в случае если предмет лизинга еще не введен в эксплуатацию)</w:t>
            </w:r>
            <w:r w:rsidRPr="00057339">
              <w:t>.</w:t>
            </w:r>
          </w:p>
        </w:tc>
      </w:tr>
      <w:tr w:rsidR="00772DC1" w:rsidRPr="00057339" w14:paraId="6FE25235" w14:textId="77777777" w:rsidTr="006A6DA1">
        <w:trPr>
          <w:trHeight w:val="359"/>
        </w:trPr>
        <w:tc>
          <w:tcPr>
            <w:tcW w:w="714" w:type="dxa"/>
            <w:vAlign w:val="center"/>
          </w:tcPr>
          <w:p w14:paraId="53371CEA"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4.4.</w:t>
            </w:r>
          </w:p>
        </w:tc>
        <w:tc>
          <w:tcPr>
            <w:tcW w:w="2442" w:type="dxa"/>
            <w:shd w:val="clear" w:color="auto" w:fill="auto"/>
            <w:tcMar>
              <w:top w:w="72" w:type="dxa"/>
              <w:left w:w="144" w:type="dxa"/>
              <w:bottom w:w="72" w:type="dxa"/>
              <w:right w:w="144" w:type="dxa"/>
            </w:tcMar>
            <w:vAlign w:val="center"/>
            <w:hideMark/>
          </w:tcPr>
          <w:p w14:paraId="045D1B6C"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Структура стоимости предмета лизинга</w:t>
            </w:r>
          </w:p>
        </w:tc>
        <w:tc>
          <w:tcPr>
            <w:tcW w:w="6200" w:type="dxa"/>
            <w:shd w:val="clear" w:color="auto" w:fill="auto"/>
            <w:tcMar>
              <w:top w:w="72" w:type="dxa"/>
              <w:left w:w="144" w:type="dxa"/>
              <w:bottom w:w="72" w:type="dxa"/>
              <w:right w:w="144" w:type="dxa"/>
            </w:tcMar>
            <w:vAlign w:val="center"/>
            <w:hideMark/>
          </w:tcPr>
          <w:p w14:paraId="02F1AC9E" w14:textId="67CC6817" w:rsidR="00772DC1" w:rsidRPr="00057339" w:rsidRDefault="00772DC1" w:rsidP="006A6DA1">
            <w:pPr>
              <w:spacing w:after="0"/>
              <w:jc w:val="both"/>
              <w:rPr>
                <w:rFonts w:ascii="Times New Roman" w:hAnsi="Times New Roman" w:cs="Times New Roman"/>
                <w:sz w:val="24"/>
                <w:szCs w:val="24"/>
              </w:rPr>
            </w:pPr>
            <w:r w:rsidRPr="00057339">
              <w:rPr>
                <w:rFonts w:ascii="Times New Roman" w:hAnsi="Times New Roman" w:cs="Times New Roman"/>
                <w:sz w:val="24"/>
                <w:szCs w:val="24"/>
              </w:rPr>
              <w:t xml:space="preserve">1) Стоимость </w:t>
            </w:r>
            <w:r w:rsidR="0000298E" w:rsidRPr="00057339">
              <w:rPr>
                <w:rFonts w:ascii="Times New Roman" w:hAnsi="Times New Roman" w:cs="Times New Roman"/>
                <w:sz w:val="24"/>
                <w:szCs w:val="24"/>
              </w:rPr>
              <w:t>оборудования</w:t>
            </w:r>
            <w:r w:rsidRPr="00057339">
              <w:rPr>
                <w:rFonts w:ascii="Times New Roman" w:hAnsi="Times New Roman" w:cs="Times New Roman"/>
                <w:sz w:val="24"/>
                <w:szCs w:val="24"/>
              </w:rPr>
              <w:t xml:space="preserve"> включа</w:t>
            </w:r>
            <w:r w:rsidR="0000298E" w:rsidRPr="00057339">
              <w:rPr>
                <w:rFonts w:ascii="Times New Roman" w:hAnsi="Times New Roman" w:cs="Times New Roman"/>
                <w:sz w:val="24"/>
                <w:szCs w:val="24"/>
              </w:rPr>
              <w:t>ет</w:t>
            </w:r>
            <w:r w:rsidRPr="00057339">
              <w:rPr>
                <w:rFonts w:ascii="Times New Roman" w:hAnsi="Times New Roman" w:cs="Times New Roman"/>
                <w:sz w:val="24"/>
                <w:szCs w:val="24"/>
              </w:rPr>
              <w:t xml:space="preserve"> прохождение таможенных процедур и доставку на территорию Российской Федерации;</w:t>
            </w:r>
          </w:p>
          <w:p w14:paraId="20C90570" w14:textId="51B12E39" w:rsidR="00772DC1" w:rsidRPr="00057339" w:rsidRDefault="00772DC1" w:rsidP="006A6DA1">
            <w:pPr>
              <w:spacing w:after="0"/>
              <w:jc w:val="both"/>
              <w:rPr>
                <w:rFonts w:ascii="Times New Roman" w:hAnsi="Times New Roman" w:cs="Times New Roman"/>
                <w:sz w:val="24"/>
                <w:szCs w:val="24"/>
              </w:rPr>
            </w:pPr>
            <w:r w:rsidRPr="00057339">
              <w:rPr>
                <w:rFonts w:ascii="Times New Roman" w:hAnsi="Times New Roman" w:cs="Times New Roman"/>
                <w:sz w:val="24"/>
                <w:szCs w:val="24"/>
              </w:rPr>
              <w:t xml:space="preserve">2) Дополнительные расходы на доставку </w:t>
            </w:r>
            <w:r w:rsidR="0000298E" w:rsidRPr="00057339">
              <w:rPr>
                <w:rFonts w:ascii="Times New Roman" w:hAnsi="Times New Roman" w:cs="Times New Roman"/>
                <w:sz w:val="24"/>
                <w:szCs w:val="24"/>
              </w:rPr>
              <w:t xml:space="preserve">оборудования </w:t>
            </w:r>
            <w:r w:rsidRPr="00057339">
              <w:rPr>
                <w:rFonts w:ascii="Times New Roman" w:hAnsi="Times New Roman" w:cs="Times New Roman"/>
                <w:sz w:val="24"/>
                <w:szCs w:val="24"/>
              </w:rPr>
              <w:t>по территории Российской Федерации, монтаж, ввод в эксплуатацию – не более 10% от стоимости оборудования (в случае превышения порогового значения расходы покрываются за счет увеличения размера авансового платежа).</w:t>
            </w:r>
          </w:p>
          <w:p w14:paraId="014258C7" w14:textId="77777777" w:rsidR="00B359A2" w:rsidRPr="00057339" w:rsidRDefault="00B359A2" w:rsidP="006A6DA1">
            <w:pPr>
              <w:spacing w:after="0"/>
              <w:jc w:val="both"/>
              <w:rPr>
                <w:rFonts w:ascii="Times New Roman" w:hAnsi="Times New Roman" w:cs="Times New Roman"/>
                <w:sz w:val="24"/>
                <w:szCs w:val="24"/>
              </w:rPr>
            </w:pPr>
            <w:r w:rsidRPr="00057339">
              <w:rPr>
                <w:rFonts w:ascii="Times New Roman" w:hAnsi="Times New Roman" w:cs="Times New Roman"/>
                <w:sz w:val="24"/>
                <w:szCs w:val="24"/>
              </w:rPr>
              <w:t>3) Поставщик передает спецтехнику/транспортное средство после прохождения всех таможенных процедур, готовое для постановки на учет в органах Госавтоинспекции.</w:t>
            </w:r>
          </w:p>
          <w:p w14:paraId="0C77ED96" w14:textId="2259FA20" w:rsidR="000564C2" w:rsidRPr="00057339" w:rsidRDefault="000564C2" w:rsidP="006A6DA1">
            <w:pPr>
              <w:spacing w:after="0"/>
              <w:jc w:val="both"/>
              <w:rPr>
                <w:rFonts w:ascii="Times New Roman" w:hAnsi="Times New Roman" w:cs="Times New Roman"/>
                <w:sz w:val="24"/>
                <w:szCs w:val="24"/>
              </w:rPr>
            </w:pPr>
            <w:r w:rsidRPr="00057339">
              <w:rPr>
                <w:rFonts w:ascii="Times New Roman" w:hAnsi="Times New Roman" w:cs="Times New Roman"/>
                <w:sz w:val="24"/>
                <w:szCs w:val="24"/>
              </w:rPr>
              <w:t>4) Минимальная стоимость предмета лизинга составляет 0,1 млн. рублей.</w:t>
            </w:r>
          </w:p>
        </w:tc>
      </w:tr>
      <w:tr w:rsidR="00772DC1" w:rsidRPr="00057339" w14:paraId="0AD357FB" w14:textId="77777777" w:rsidTr="006A6DA1">
        <w:trPr>
          <w:trHeight w:val="307"/>
        </w:trPr>
        <w:tc>
          <w:tcPr>
            <w:tcW w:w="714" w:type="dxa"/>
            <w:vAlign w:val="center"/>
          </w:tcPr>
          <w:p w14:paraId="5878AD5C" w14:textId="77777777" w:rsidR="00772DC1" w:rsidRPr="00057339" w:rsidRDefault="00772DC1" w:rsidP="006A6DA1">
            <w:pPr>
              <w:jc w:val="center"/>
              <w:rPr>
                <w:rFonts w:ascii="Times New Roman" w:hAnsi="Times New Roman" w:cs="Times New Roman"/>
                <w:bCs/>
                <w:sz w:val="24"/>
                <w:szCs w:val="24"/>
              </w:rPr>
            </w:pPr>
            <w:r w:rsidRPr="00057339">
              <w:rPr>
                <w:rFonts w:ascii="Times New Roman" w:hAnsi="Times New Roman" w:cs="Times New Roman"/>
                <w:sz w:val="24"/>
                <w:szCs w:val="24"/>
              </w:rPr>
              <w:t>5.</w:t>
            </w:r>
          </w:p>
        </w:tc>
        <w:tc>
          <w:tcPr>
            <w:tcW w:w="8642" w:type="dxa"/>
            <w:gridSpan w:val="2"/>
            <w:shd w:val="clear" w:color="auto" w:fill="auto"/>
            <w:tcMar>
              <w:top w:w="72" w:type="dxa"/>
              <w:left w:w="144" w:type="dxa"/>
              <w:bottom w:w="72" w:type="dxa"/>
              <w:right w:w="144" w:type="dxa"/>
            </w:tcMar>
            <w:vAlign w:val="center"/>
            <w:hideMark/>
          </w:tcPr>
          <w:p w14:paraId="289F858E" w14:textId="77777777" w:rsidR="00772DC1" w:rsidRPr="00057339" w:rsidRDefault="00772DC1" w:rsidP="006A6DA1">
            <w:pPr>
              <w:rPr>
                <w:rFonts w:ascii="Times New Roman" w:hAnsi="Times New Roman" w:cs="Times New Roman"/>
                <w:bCs/>
                <w:sz w:val="24"/>
                <w:szCs w:val="24"/>
              </w:rPr>
            </w:pPr>
            <w:r w:rsidRPr="00057339">
              <w:rPr>
                <w:rFonts w:ascii="Times New Roman" w:hAnsi="Times New Roman" w:cs="Times New Roman"/>
                <w:bCs/>
                <w:sz w:val="24"/>
                <w:szCs w:val="24"/>
              </w:rPr>
              <w:t>Параметры продукта</w:t>
            </w:r>
          </w:p>
        </w:tc>
      </w:tr>
      <w:tr w:rsidR="00772DC1" w:rsidRPr="00057339" w14:paraId="4938ADF1" w14:textId="77777777" w:rsidTr="006A6DA1">
        <w:trPr>
          <w:trHeight w:val="307"/>
        </w:trPr>
        <w:tc>
          <w:tcPr>
            <w:tcW w:w="714" w:type="dxa"/>
            <w:vAlign w:val="center"/>
          </w:tcPr>
          <w:p w14:paraId="68E2DEEB"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5.1</w:t>
            </w:r>
          </w:p>
        </w:tc>
        <w:tc>
          <w:tcPr>
            <w:tcW w:w="2442" w:type="dxa"/>
            <w:shd w:val="clear" w:color="auto" w:fill="auto"/>
            <w:tcMar>
              <w:top w:w="72" w:type="dxa"/>
              <w:left w:w="144" w:type="dxa"/>
              <w:bottom w:w="72" w:type="dxa"/>
              <w:right w:w="144" w:type="dxa"/>
            </w:tcMar>
            <w:vAlign w:val="center"/>
          </w:tcPr>
          <w:p w14:paraId="628EDA0D"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Маржа Лизингодателя</w:t>
            </w:r>
          </w:p>
        </w:tc>
        <w:tc>
          <w:tcPr>
            <w:tcW w:w="6200" w:type="dxa"/>
            <w:shd w:val="clear" w:color="auto" w:fill="auto"/>
            <w:tcMar>
              <w:top w:w="72" w:type="dxa"/>
              <w:left w:w="144" w:type="dxa"/>
              <w:bottom w:w="72" w:type="dxa"/>
              <w:right w:w="144" w:type="dxa"/>
            </w:tcMar>
            <w:vAlign w:val="center"/>
          </w:tcPr>
          <w:p w14:paraId="73117A1C" w14:textId="0413DB0F" w:rsidR="009535AF" w:rsidRPr="009535AF" w:rsidRDefault="009535AF" w:rsidP="009535AF">
            <w:pPr>
              <w:spacing w:after="0" w:line="240" w:lineRule="auto"/>
              <w:jc w:val="both"/>
              <w:rPr>
                <w:rFonts w:ascii="Times New Roman" w:hAnsi="Times New Roman" w:cs="Times New Roman"/>
                <w:b/>
                <w:bCs/>
                <w:sz w:val="24"/>
                <w:szCs w:val="24"/>
              </w:rPr>
            </w:pPr>
            <w:r w:rsidRPr="009535AF">
              <w:rPr>
                <w:rFonts w:ascii="Times New Roman" w:hAnsi="Times New Roman" w:cs="Times New Roman"/>
                <w:b/>
                <w:bCs/>
                <w:sz w:val="24"/>
                <w:szCs w:val="24"/>
              </w:rPr>
              <w:t>9,5</w:t>
            </w:r>
            <w:r w:rsidR="00772DC1" w:rsidRPr="009535AF">
              <w:rPr>
                <w:rFonts w:ascii="Times New Roman" w:hAnsi="Times New Roman" w:cs="Times New Roman"/>
                <w:b/>
                <w:bCs/>
                <w:sz w:val="24"/>
                <w:szCs w:val="24"/>
              </w:rPr>
              <w:t xml:space="preserve">% годовых - </w:t>
            </w:r>
            <w:r w:rsidR="008F0DA9" w:rsidRPr="009535AF">
              <w:rPr>
                <w:rFonts w:ascii="Times New Roman" w:hAnsi="Times New Roman" w:cs="Times New Roman"/>
                <w:b/>
                <w:bCs/>
                <w:sz w:val="24"/>
                <w:szCs w:val="24"/>
              </w:rPr>
              <w:t xml:space="preserve">для </w:t>
            </w:r>
            <w:r w:rsidRPr="009535AF">
              <w:rPr>
                <w:rFonts w:ascii="Times New Roman" w:hAnsi="Times New Roman" w:cs="Times New Roman"/>
                <w:b/>
                <w:bCs/>
                <w:sz w:val="24"/>
                <w:szCs w:val="24"/>
              </w:rPr>
              <w:t>следующих Лизингополучателей:</w:t>
            </w:r>
          </w:p>
          <w:p w14:paraId="008668E1" w14:textId="4C5EDDB1" w:rsidR="009535AF" w:rsidRPr="009535AF" w:rsidRDefault="009535AF" w:rsidP="009535AF">
            <w:pPr>
              <w:spacing w:after="0" w:line="240" w:lineRule="auto"/>
              <w:jc w:val="both"/>
              <w:rPr>
                <w:rFonts w:ascii="Times New Roman" w:hAnsi="Times New Roman" w:cs="Times New Roman"/>
                <w:sz w:val="24"/>
                <w:szCs w:val="24"/>
              </w:rPr>
            </w:pPr>
            <w:r w:rsidRPr="009535AF">
              <w:rPr>
                <w:rFonts w:ascii="Times New Roman" w:hAnsi="Times New Roman" w:cs="Times New Roman"/>
                <w:sz w:val="24"/>
                <w:szCs w:val="24"/>
              </w:rPr>
              <w:t>- основной вид деятельности</w:t>
            </w:r>
            <w:r w:rsidR="00DF3D73">
              <w:rPr>
                <w:rFonts w:ascii="Times New Roman" w:hAnsi="Times New Roman" w:cs="Times New Roman"/>
                <w:sz w:val="24"/>
                <w:szCs w:val="24"/>
              </w:rPr>
              <w:t xml:space="preserve"> которых </w:t>
            </w:r>
            <w:r w:rsidRPr="009535AF">
              <w:rPr>
                <w:rFonts w:ascii="Times New Roman" w:hAnsi="Times New Roman" w:cs="Times New Roman"/>
                <w:sz w:val="24"/>
                <w:szCs w:val="24"/>
              </w:rPr>
              <w:t>- производство (раздел С классификатора ОКВЭД),</w:t>
            </w:r>
          </w:p>
          <w:p w14:paraId="3F723803" w14:textId="77777777" w:rsidR="009535AF" w:rsidRPr="009535AF" w:rsidRDefault="009535AF" w:rsidP="009535AF">
            <w:pPr>
              <w:spacing w:after="0" w:line="240" w:lineRule="auto"/>
              <w:jc w:val="both"/>
              <w:rPr>
                <w:rFonts w:ascii="Times New Roman" w:hAnsi="Times New Roman" w:cs="Times New Roman"/>
                <w:sz w:val="24"/>
                <w:szCs w:val="24"/>
              </w:rPr>
            </w:pPr>
            <w:r w:rsidRPr="009535AF">
              <w:rPr>
                <w:rFonts w:ascii="Times New Roman" w:hAnsi="Times New Roman" w:cs="Times New Roman"/>
                <w:sz w:val="24"/>
                <w:szCs w:val="24"/>
              </w:rPr>
              <w:t>- управляющие компании аккредитованных Министерством экономики индустриальных (промышленных) парков,</w:t>
            </w:r>
          </w:p>
          <w:p w14:paraId="1D500828" w14:textId="27B1519A" w:rsidR="00772DC1" w:rsidRPr="009535AF" w:rsidRDefault="009535AF" w:rsidP="009535AF">
            <w:pPr>
              <w:spacing w:after="0" w:line="240" w:lineRule="auto"/>
              <w:ind w:left="32"/>
              <w:jc w:val="both"/>
              <w:rPr>
                <w:rFonts w:ascii="Times New Roman" w:hAnsi="Times New Roman" w:cs="Times New Roman"/>
                <w:sz w:val="24"/>
                <w:szCs w:val="24"/>
              </w:rPr>
            </w:pPr>
            <w:r w:rsidRPr="009535AF">
              <w:rPr>
                <w:rFonts w:ascii="Times New Roman" w:hAnsi="Times New Roman" w:cs="Times New Roman"/>
                <w:sz w:val="24"/>
                <w:szCs w:val="24"/>
              </w:rPr>
              <w:t>- субъекты МСП, арендующие муниципальное имущество (не торговля).</w:t>
            </w:r>
          </w:p>
          <w:p w14:paraId="4C01A9FF" w14:textId="0061C75C" w:rsidR="009535AF" w:rsidRDefault="009535AF" w:rsidP="009535AF">
            <w:pPr>
              <w:spacing w:after="0" w:line="240" w:lineRule="auto"/>
              <w:ind w:left="32"/>
              <w:jc w:val="both"/>
              <w:rPr>
                <w:rFonts w:ascii="Times New Roman" w:hAnsi="Times New Roman" w:cs="Times New Roman"/>
                <w:sz w:val="24"/>
                <w:szCs w:val="24"/>
              </w:rPr>
            </w:pPr>
            <w:r w:rsidRPr="009535AF">
              <w:rPr>
                <w:rFonts w:ascii="Times New Roman" w:hAnsi="Times New Roman" w:cs="Times New Roman"/>
                <w:b/>
                <w:bCs/>
                <w:sz w:val="24"/>
                <w:szCs w:val="24"/>
              </w:rPr>
              <w:lastRenderedPageBreak/>
              <w:t>½ ключевой ставки Банка России + 5%</w:t>
            </w:r>
            <w:r>
              <w:rPr>
                <w:rFonts w:ascii="Times New Roman" w:hAnsi="Times New Roman" w:cs="Times New Roman"/>
                <w:sz w:val="24"/>
                <w:szCs w:val="24"/>
              </w:rPr>
              <w:t xml:space="preserve"> для прочих Лизингополучателей, основной вид деятельности которых соответствует видам экономической деятельности в соответствии с Приложением 3 к настоящему Порядку.</w:t>
            </w:r>
          </w:p>
          <w:p w14:paraId="22559B6F" w14:textId="39AB20A6" w:rsidR="00772DC1" w:rsidRPr="00057339" w:rsidRDefault="00662D23" w:rsidP="009535AF">
            <w:pPr>
              <w:spacing w:after="0" w:line="240" w:lineRule="auto"/>
              <w:ind w:left="32"/>
              <w:jc w:val="both"/>
              <w:rPr>
                <w:rFonts w:ascii="Times New Roman" w:hAnsi="Times New Roman" w:cs="Times New Roman"/>
                <w:sz w:val="24"/>
                <w:szCs w:val="24"/>
              </w:rPr>
            </w:pPr>
            <w:r w:rsidRPr="009535AF">
              <w:rPr>
                <w:rFonts w:ascii="Times New Roman" w:hAnsi="Times New Roman" w:cs="Times New Roman"/>
                <w:b/>
                <w:bCs/>
                <w:sz w:val="24"/>
                <w:szCs w:val="24"/>
              </w:rPr>
              <w:t>19</w:t>
            </w:r>
            <w:r w:rsidR="00772DC1" w:rsidRPr="009535AF">
              <w:rPr>
                <w:rFonts w:ascii="Times New Roman" w:hAnsi="Times New Roman" w:cs="Times New Roman"/>
                <w:b/>
                <w:bCs/>
                <w:sz w:val="24"/>
                <w:szCs w:val="24"/>
              </w:rPr>
              <w:t>% годовых</w:t>
            </w:r>
            <w:r w:rsidR="00772DC1" w:rsidRPr="00057339">
              <w:rPr>
                <w:rFonts w:ascii="Times New Roman" w:hAnsi="Times New Roman" w:cs="Times New Roman"/>
                <w:sz w:val="24"/>
                <w:szCs w:val="24"/>
              </w:rPr>
              <w:t xml:space="preserve"> </w:t>
            </w:r>
            <w:r w:rsidR="009535AF">
              <w:rPr>
                <w:rFonts w:ascii="Times New Roman" w:hAnsi="Times New Roman" w:cs="Times New Roman"/>
                <w:sz w:val="24"/>
                <w:szCs w:val="24"/>
              </w:rPr>
              <w:t>–</w:t>
            </w:r>
            <w:r w:rsidR="00772DC1" w:rsidRPr="00057339">
              <w:rPr>
                <w:rFonts w:ascii="Times New Roman" w:hAnsi="Times New Roman" w:cs="Times New Roman"/>
                <w:sz w:val="24"/>
                <w:szCs w:val="24"/>
              </w:rPr>
              <w:t xml:space="preserve"> </w:t>
            </w:r>
            <w:r w:rsidR="008F0DA9" w:rsidRPr="00057339">
              <w:rPr>
                <w:rFonts w:ascii="Times New Roman" w:hAnsi="Times New Roman" w:cs="Times New Roman"/>
                <w:sz w:val="24"/>
                <w:szCs w:val="24"/>
              </w:rPr>
              <w:t>для</w:t>
            </w:r>
            <w:r w:rsidR="009535AF">
              <w:rPr>
                <w:rFonts w:ascii="Times New Roman" w:hAnsi="Times New Roman" w:cs="Times New Roman"/>
                <w:sz w:val="24"/>
                <w:szCs w:val="24"/>
              </w:rPr>
              <w:t xml:space="preserve"> всех Лизингополучателей, основной вид </w:t>
            </w:r>
            <w:r w:rsidR="00DF3D73">
              <w:rPr>
                <w:rFonts w:ascii="Times New Roman" w:hAnsi="Times New Roman" w:cs="Times New Roman"/>
                <w:sz w:val="24"/>
                <w:szCs w:val="24"/>
              </w:rPr>
              <w:t>деятельности которых соответствует видам экономической деятельности в соответствии с Приложением 3 к настоящему Порядку</w:t>
            </w:r>
            <w:r w:rsidR="00DF3D73">
              <w:rPr>
                <w:rFonts w:ascii="Times New Roman" w:hAnsi="Times New Roman" w:cs="Times New Roman"/>
                <w:sz w:val="24"/>
                <w:szCs w:val="24"/>
              </w:rPr>
              <w:t>, приобретающих</w:t>
            </w:r>
            <w:r w:rsidR="008F0DA9" w:rsidRPr="00057339">
              <w:rPr>
                <w:rFonts w:ascii="Times New Roman" w:hAnsi="Times New Roman" w:cs="Times New Roman"/>
                <w:sz w:val="24"/>
                <w:szCs w:val="24"/>
              </w:rPr>
              <w:t xml:space="preserve"> </w:t>
            </w:r>
            <w:r>
              <w:rPr>
                <w:rFonts w:ascii="Times New Roman" w:hAnsi="Times New Roman" w:cs="Times New Roman"/>
                <w:sz w:val="24"/>
                <w:szCs w:val="24"/>
              </w:rPr>
              <w:t>металлообрабатывающе</w:t>
            </w:r>
            <w:r w:rsidR="00DF3D73">
              <w:rPr>
                <w:rFonts w:ascii="Times New Roman" w:hAnsi="Times New Roman" w:cs="Times New Roman"/>
                <w:sz w:val="24"/>
                <w:szCs w:val="24"/>
              </w:rPr>
              <w:t>е</w:t>
            </w:r>
            <w:r>
              <w:rPr>
                <w:rFonts w:ascii="Times New Roman" w:hAnsi="Times New Roman" w:cs="Times New Roman"/>
                <w:sz w:val="24"/>
                <w:szCs w:val="24"/>
              </w:rPr>
              <w:t xml:space="preserve"> оборудовани</w:t>
            </w:r>
            <w:r w:rsidR="00DF3D73">
              <w:rPr>
                <w:rFonts w:ascii="Times New Roman" w:hAnsi="Times New Roman" w:cs="Times New Roman"/>
                <w:sz w:val="24"/>
                <w:szCs w:val="24"/>
              </w:rPr>
              <w:t>е</w:t>
            </w:r>
            <w:r>
              <w:rPr>
                <w:rFonts w:ascii="Times New Roman" w:hAnsi="Times New Roman" w:cs="Times New Roman"/>
                <w:sz w:val="24"/>
                <w:szCs w:val="24"/>
              </w:rPr>
              <w:t xml:space="preserve"> </w:t>
            </w:r>
            <w:r w:rsidR="008F0DA9" w:rsidRPr="00057339">
              <w:rPr>
                <w:rFonts w:ascii="Times New Roman" w:hAnsi="Times New Roman" w:cs="Times New Roman"/>
                <w:sz w:val="24"/>
                <w:szCs w:val="24"/>
              </w:rPr>
              <w:t>иностранного производства</w:t>
            </w:r>
            <w:r w:rsidR="00772DC1" w:rsidRPr="00057339">
              <w:rPr>
                <w:rFonts w:ascii="Times New Roman" w:hAnsi="Times New Roman" w:cs="Times New Roman"/>
                <w:sz w:val="24"/>
                <w:szCs w:val="24"/>
              </w:rPr>
              <w:t>.</w:t>
            </w:r>
          </w:p>
        </w:tc>
      </w:tr>
      <w:tr w:rsidR="00772DC1" w:rsidRPr="00057339" w14:paraId="50E4F560" w14:textId="77777777" w:rsidTr="006A6DA1">
        <w:trPr>
          <w:trHeight w:val="307"/>
        </w:trPr>
        <w:tc>
          <w:tcPr>
            <w:tcW w:w="714" w:type="dxa"/>
            <w:vAlign w:val="center"/>
          </w:tcPr>
          <w:p w14:paraId="1E75CE5E"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lastRenderedPageBreak/>
              <w:t>5.2</w:t>
            </w:r>
          </w:p>
        </w:tc>
        <w:tc>
          <w:tcPr>
            <w:tcW w:w="2442" w:type="dxa"/>
            <w:shd w:val="clear" w:color="auto" w:fill="auto"/>
            <w:tcMar>
              <w:top w:w="72" w:type="dxa"/>
              <w:left w:w="144" w:type="dxa"/>
              <w:bottom w:w="72" w:type="dxa"/>
              <w:right w:w="144" w:type="dxa"/>
            </w:tcMar>
            <w:vAlign w:val="center"/>
          </w:tcPr>
          <w:p w14:paraId="287AC17E"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 xml:space="preserve">Лизинговая ставка </w:t>
            </w:r>
          </w:p>
        </w:tc>
        <w:tc>
          <w:tcPr>
            <w:tcW w:w="6200" w:type="dxa"/>
            <w:shd w:val="clear" w:color="auto" w:fill="auto"/>
            <w:tcMar>
              <w:top w:w="72" w:type="dxa"/>
              <w:left w:w="144" w:type="dxa"/>
              <w:bottom w:w="72" w:type="dxa"/>
              <w:right w:w="144" w:type="dxa"/>
            </w:tcMar>
            <w:vAlign w:val="center"/>
          </w:tcPr>
          <w:p w14:paraId="0DCF2B46" w14:textId="77777777" w:rsidR="00DF3D73" w:rsidRPr="009535AF" w:rsidRDefault="00DF3D73" w:rsidP="00DF3D73">
            <w:pPr>
              <w:spacing w:after="0" w:line="240" w:lineRule="auto"/>
              <w:jc w:val="both"/>
              <w:rPr>
                <w:rFonts w:ascii="Times New Roman" w:hAnsi="Times New Roman" w:cs="Times New Roman"/>
                <w:b/>
                <w:bCs/>
                <w:sz w:val="24"/>
                <w:szCs w:val="24"/>
              </w:rPr>
            </w:pPr>
            <w:r w:rsidRPr="009535AF">
              <w:rPr>
                <w:rFonts w:ascii="Times New Roman" w:hAnsi="Times New Roman" w:cs="Times New Roman"/>
                <w:b/>
                <w:bCs/>
                <w:sz w:val="24"/>
                <w:szCs w:val="24"/>
              </w:rPr>
              <w:t>9,5% годовых - для следующих Лизингополучателей:</w:t>
            </w:r>
          </w:p>
          <w:p w14:paraId="5FBBC1BE" w14:textId="77777777" w:rsidR="00DF3D73" w:rsidRPr="009535AF" w:rsidRDefault="00DF3D73" w:rsidP="00DF3D73">
            <w:pPr>
              <w:spacing w:after="0" w:line="240" w:lineRule="auto"/>
              <w:jc w:val="both"/>
              <w:rPr>
                <w:rFonts w:ascii="Times New Roman" w:hAnsi="Times New Roman" w:cs="Times New Roman"/>
                <w:sz w:val="24"/>
                <w:szCs w:val="24"/>
              </w:rPr>
            </w:pPr>
            <w:r w:rsidRPr="009535AF">
              <w:rPr>
                <w:rFonts w:ascii="Times New Roman" w:hAnsi="Times New Roman" w:cs="Times New Roman"/>
                <w:sz w:val="24"/>
                <w:szCs w:val="24"/>
              </w:rPr>
              <w:t>- основной вид деятельности</w:t>
            </w:r>
            <w:r>
              <w:rPr>
                <w:rFonts w:ascii="Times New Roman" w:hAnsi="Times New Roman" w:cs="Times New Roman"/>
                <w:sz w:val="24"/>
                <w:szCs w:val="24"/>
              </w:rPr>
              <w:t xml:space="preserve"> которых </w:t>
            </w:r>
            <w:r w:rsidRPr="009535AF">
              <w:rPr>
                <w:rFonts w:ascii="Times New Roman" w:hAnsi="Times New Roman" w:cs="Times New Roman"/>
                <w:sz w:val="24"/>
                <w:szCs w:val="24"/>
              </w:rPr>
              <w:t>- производство (раздел С классификатора ОКВЭД),</w:t>
            </w:r>
          </w:p>
          <w:p w14:paraId="41048165" w14:textId="77777777" w:rsidR="00DF3D73" w:rsidRPr="009535AF" w:rsidRDefault="00DF3D73" w:rsidP="00DF3D73">
            <w:pPr>
              <w:spacing w:after="0" w:line="240" w:lineRule="auto"/>
              <w:jc w:val="both"/>
              <w:rPr>
                <w:rFonts w:ascii="Times New Roman" w:hAnsi="Times New Roman" w:cs="Times New Roman"/>
                <w:sz w:val="24"/>
                <w:szCs w:val="24"/>
              </w:rPr>
            </w:pPr>
            <w:r w:rsidRPr="009535AF">
              <w:rPr>
                <w:rFonts w:ascii="Times New Roman" w:hAnsi="Times New Roman" w:cs="Times New Roman"/>
                <w:sz w:val="24"/>
                <w:szCs w:val="24"/>
              </w:rPr>
              <w:t>- управляющие компании аккредитованных Министерством экономики индустриальных (промышленных) парков,</w:t>
            </w:r>
          </w:p>
          <w:p w14:paraId="64E4E4B1" w14:textId="77777777" w:rsidR="00DF3D73" w:rsidRPr="009535AF" w:rsidRDefault="00DF3D73" w:rsidP="00DF3D73">
            <w:pPr>
              <w:spacing w:after="0" w:line="240" w:lineRule="auto"/>
              <w:ind w:left="32"/>
              <w:jc w:val="both"/>
              <w:rPr>
                <w:rFonts w:ascii="Times New Roman" w:hAnsi="Times New Roman" w:cs="Times New Roman"/>
                <w:sz w:val="24"/>
                <w:szCs w:val="24"/>
              </w:rPr>
            </w:pPr>
            <w:r w:rsidRPr="009535AF">
              <w:rPr>
                <w:rFonts w:ascii="Times New Roman" w:hAnsi="Times New Roman" w:cs="Times New Roman"/>
                <w:sz w:val="24"/>
                <w:szCs w:val="24"/>
              </w:rPr>
              <w:t>- субъекты МСП, арендующие муниципальное имущество (не торговля).</w:t>
            </w:r>
          </w:p>
          <w:p w14:paraId="3C2654CF" w14:textId="77777777" w:rsidR="00DF3D73" w:rsidRDefault="00DF3D73" w:rsidP="00DF3D73">
            <w:pPr>
              <w:spacing w:after="0" w:line="240" w:lineRule="auto"/>
              <w:ind w:left="32"/>
              <w:jc w:val="both"/>
              <w:rPr>
                <w:rFonts w:ascii="Times New Roman" w:hAnsi="Times New Roman" w:cs="Times New Roman"/>
                <w:sz w:val="24"/>
                <w:szCs w:val="24"/>
              </w:rPr>
            </w:pPr>
            <w:r w:rsidRPr="009535AF">
              <w:rPr>
                <w:rFonts w:ascii="Times New Roman" w:hAnsi="Times New Roman" w:cs="Times New Roman"/>
                <w:b/>
                <w:bCs/>
                <w:sz w:val="24"/>
                <w:szCs w:val="24"/>
              </w:rPr>
              <w:t>½ ключевой ставки Банка России + 5%</w:t>
            </w:r>
            <w:r>
              <w:rPr>
                <w:rFonts w:ascii="Times New Roman" w:hAnsi="Times New Roman" w:cs="Times New Roman"/>
                <w:sz w:val="24"/>
                <w:szCs w:val="24"/>
              </w:rPr>
              <w:t xml:space="preserve"> для прочих Лизингополучателей, основной вид деятельности которых соответствует видам экономической деятельности в соответствии с Приложением 3 к настоящему Порядку.</w:t>
            </w:r>
          </w:p>
          <w:p w14:paraId="12A7F815" w14:textId="2590625E" w:rsidR="00772DC1" w:rsidRPr="00057339" w:rsidRDefault="00DF3D73" w:rsidP="00DF3D73">
            <w:pPr>
              <w:spacing w:after="0"/>
              <w:ind w:left="32"/>
              <w:jc w:val="both"/>
              <w:rPr>
                <w:rFonts w:ascii="Times New Roman" w:hAnsi="Times New Roman" w:cs="Times New Roman"/>
                <w:sz w:val="24"/>
                <w:szCs w:val="24"/>
              </w:rPr>
            </w:pPr>
            <w:r w:rsidRPr="009535AF">
              <w:rPr>
                <w:rFonts w:ascii="Times New Roman" w:hAnsi="Times New Roman" w:cs="Times New Roman"/>
                <w:b/>
                <w:bCs/>
                <w:sz w:val="24"/>
                <w:szCs w:val="24"/>
              </w:rPr>
              <w:t>19% годовых</w:t>
            </w:r>
            <w:r w:rsidRPr="00057339">
              <w:rPr>
                <w:rFonts w:ascii="Times New Roman" w:hAnsi="Times New Roman" w:cs="Times New Roman"/>
                <w:sz w:val="24"/>
                <w:szCs w:val="24"/>
              </w:rPr>
              <w:t xml:space="preserve"> </w:t>
            </w:r>
            <w:r>
              <w:rPr>
                <w:rFonts w:ascii="Times New Roman" w:hAnsi="Times New Roman" w:cs="Times New Roman"/>
                <w:sz w:val="24"/>
                <w:szCs w:val="24"/>
              </w:rPr>
              <w:t>–</w:t>
            </w:r>
            <w:r w:rsidRPr="00057339">
              <w:rPr>
                <w:rFonts w:ascii="Times New Roman" w:hAnsi="Times New Roman" w:cs="Times New Roman"/>
                <w:sz w:val="24"/>
                <w:szCs w:val="24"/>
              </w:rPr>
              <w:t xml:space="preserve"> для</w:t>
            </w:r>
            <w:r>
              <w:rPr>
                <w:rFonts w:ascii="Times New Roman" w:hAnsi="Times New Roman" w:cs="Times New Roman"/>
                <w:sz w:val="24"/>
                <w:szCs w:val="24"/>
              </w:rPr>
              <w:t xml:space="preserve"> всех Лизингополучателей, основной вид деятельности которых соответствует видам экономической деятельности в соответствии с Приложением 3 к настоящему Порядку, приобретающих</w:t>
            </w:r>
            <w:r w:rsidRPr="00057339">
              <w:rPr>
                <w:rFonts w:ascii="Times New Roman" w:hAnsi="Times New Roman" w:cs="Times New Roman"/>
                <w:sz w:val="24"/>
                <w:szCs w:val="24"/>
              </w:rPr>
              <w:t xml:space="preserve"> </w:t>
            </w:r>
            <w:r>
              <w:rPr>
                <w:rFonts w:ascii="Times New Roman" w:hAnsi="Times New Roman" w:cs="Times New Roman"/>
                <w:sz w:val="24"/>
                <w:szCs w:val="24"/>
              </w:rPr>
              <w:t xml:space="preserve">металлообрабатывающее оборудование </w:t>
            </w:r>
            <w:r w:rsidRPr="00057339">
              <w:rPr>
                <w:rFonts w:ascii="Times New Roman" w:hAnsi="Times New Roman" w:cs="Times New Roman"/>
                <w:sz w:val="24"/>
                <w:szCs w:val="24"/>
              </w:rPr>
              <w:t>иностранного производства.</w:t>
            </w:r>
          </w:p>
        </w:tc>
      </w:tr>
      <w:tr w:rsidR="00772DC1" w:rsidRPr="00057339" w14:paraId="7AF4B683" w14:textId="77777777" w:rsidTr="006A6DA1">
        <w:trPr>
          <w:trHeight w:val="307"/>
        </w:trPr>
        <w:tc>
          <w:tcPr>
            <w:tcW w:w="714" w:type="dxa"/>
            <w:vAlign w:val="center"/>
          </w:tcPr>
          <w:p w14:paraId="7AA6431B"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5.3</w:t>
            </w:r>
          </w:p>
        </w:tc>
        <w:tc>
          <w:tcPr>
            <w:tcW w:w="2442" w:type="dxa"/>
            <w:shd w:val="clear" w:color="auto" w:fill="auto"/>
            <w:tcMar>
              <w:top w:w="72" w:type="dxa"/>
              <w:left w:w="144" w:type="dxa"/>
              <w:bottom w:w="72" w:type="dxa"/>
              <w:right w:w="144" w:type="dxa"/>
            </w:tcMar>
            <w:vAlign w:val="center"/>
            <w:hideMark/>
          </w:tcPr>
          <w:p w14:paraId="57695DD7"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 xml:space="preserve">Сумма финансирования </w:t>
            </w:r>
          </w:p>
        </w:tc>
        <w:tc>
          <w:tcPr>
            <w:tcW w:w="6200" w:type="dxa"/>
            <w:shd w:val="clear" w:color="auto" w:fill="auto"/>
            <w:tcMar>
              <w:top w:w="72" w:type="dxa"/>
              <w:left w:w="144" w:type="dxa"/>
              <w:bottom w:w="72" w:type="dxa"/>
              <w:right w:w="144" w:type="dxa"/>
            </w:tcMar>
            <w:vAlign w:val="center"/>
            <w:hideMark/>
          </w:tcPr>
          <w:p w14:paraId="0041E4D7" w14:textId="0DD76142" w:rsidR="00772DC1" w:rsidRPr="00057339" w:rsidRDefault="00772DC1" w:rsidP="006A6DA1">
            <w:pPr>
              <w:ind w:left="51"/>
              <w:jc w:val="both"/>
              <w:rPr>
                <w:rFonts w:ascii="Times New Roman" w:hAnsi="Times New Roman" w:cs="Times New Roman"/>
                <w:sz w:val="24"/>
                <w:szCs w:val="24"/>
                <w:u w:val="single"/>
              </w:rPr>
            </w:pPr>
            <w:r w:rsidRPr="00057339">
              <w:rPr>
                <w:rFonts w:ascii="Times New Roman" w:hAnsi="Times New Roman" w:cs="Times New Roman"/>
                <w:sz w:val="24"/>
                <w:szCs w:val="24"/>
              </w:rPr>
              <w:t xml:space="preserve">От </w:t>
            </w:r>
            <w:r w:rsidR="00905CBD" w:rsidRPr="00057339">
              <w:rPr>
                <w:rFonts w:ascii="Times New Roman" w:hAnsi="Times New Roman" w:cs="Times New Roman"/>
                <w:sz w:val="24"/>
                <w:szCs w:val="24"/>
              </w:rPr>
              <w:t>0</w:t>
            </w:r>
            <w:r w:rsidRPr="00057339">
              <w:rPr>
                <w:rFonts w:ascii="Times New Roman" w:hAnsi="Times New Roman" w:cs="Times New Roman"/>
                <w:sz w:val="24"/>
                <w:szCs w:val="24"/>
              </w:rPr>
              <w:t xml:space="preserve">,5 млн рублей до </w:t>
            </w:r>
            <w:r w:rsidR="005A7557" w:rsidRPr="00057339">
              <w:rPr>
                <w:rFonts w:ascii="Times New Roman" w:hAnsi="Times New Roman" w:cs="Times New Roman"/>
                <w:sz w:val="24"/>
                <w:szCs w:val="24"/>
              </w:rPr>
              <w:t>20</w:t>
            </w:r>
            <w:r w:rsidR="00905CBD" w:rsidRPr="00057339">
              <w:rPr>
                <w:rFonts w:ascii="Times New Roman" w:hAnsi="Times New Roman" w:cs="Times New Roman"/>
                <w:sz w:val="24"/>
                <w:szCs w:val="24"/>
              </w:rPr>
              <w:t>,0</w:t>
            </w:r>
            <w:r w:rsidRPr="00057339">
              <w:rPr>
                <w:rFonts w:ascii="Times New Roman" w:hAnsi="Times New Roman" w:cs="Times New Roman"/>
                <w:sz w:val="24"/>
                <w:szCs w:val="24"/>
              </w:rPr>
              <w:t xml:space="preserve"> млн рублей</w:t>
            </w:r>
          </w:p>
        </w:tc>
      </w:tr>
      <w:tr w:rsidR="00772DC1" w:rsidRPr="00057339" w14:paraId="3169B398" w14:textId="77777777" w:rsidTr="006A6DA1">
        <w:trPr>
          <w:trHeight w:val="307"/>
        </w:trPr>
        <w:tc>
          <w:tcPr>
            <w:tcW w:w="714" w:type="dxa"/>
            <w:vAlign w:val="center"/>
          </w:tcPr>
          <w:p w14:paraId="190AB874"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5.4</w:t>
            </w:r>
          </w:p>
        </w:tc>
        <w:tc>
          <w:tcPr>
            <w:tcW w:w="2442" w:type="dxa"/>
            <w:shd w:val="clear" w:color="auto" w:fill="auto"/>
            <w:tcMar>
              <w:top w:w="72" w:type="dxa"/>
              <w:left w:w="144" w:type="dxa"/>
              <w:bottom w:w="72" w:type="dxa"/>
              <w:right w:w="144" w:type="dxa"/>
            </w:tcMar>
            <w:vAlign w:val="center"/>
            <w:hideMark/>
          </w:tcPr>
          <w:p w14:paraId="4B52FB8D"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Авансовый платеж</w:t>
            </w:r>
          </w:p>
        </w:tc>
        <w:tc>
          <w:tcPr>
            <w:tcW w:w="6200" w:type="dxa"/>
            <w:shd w:val="clear" w:color="auto" w:fill="auto"/>
            <w:tcMar>
              <w:top w:w="72" w:type="dxa"/>
              <w:left w:w="144" w:type="dxa"/>
              <w:bottom w:w="72" w:type="dxa"/>
              <w:right w:w="144" w:type="dxa"/>
            </w:tcMar>
            <w:vAlign w:val="center"/>
            <w:hideMark/>
          </w:tcPr>
          <w:p w14:paraId="51FAD48A" w14:textId="77777777" w:rsidR="00772DC1" w:rsidRPr="00057339" w:rsidRDefault="00772DC1" w:rsidP="006A6DA1">
            <w:pPr>
              <w:ind w:left="51"/>
              <w:jc w:val="both"/>
              <w:rPr>
                <w:rFonts w:ascii="Times New Roman" w:hAnsi="Times New Roman" w:cs="Times New Roman"/>
                <w:sz w:val="24"/>
                <w:szCs w:val="24"/>
              </w:rPr>
            </w:pPr>
            <w:r w:rsidRPr="00057339">
              <w:rPr>
                <w:rFonts w:ascii="Times New Roman" w:hAnsi="Times New Roman" w:cs="Times New Roman"/>
                <w:sz w:val="24"/>
                <w:szCs w:val="24"/>
              </w:rPr>
              <w:t>От 1</w:t>
            </w:r>
            <w:r w:rsidR="00905CBD" w:rsidRPr="00057339">
              <w:rPr>
                <w:rFonts w:ascii="Times New Roman" w:hAnsi="Times New Roman" w:cs="Times New Roman"/>
                <w:sz w:val="24"/>
                <w:szCs w:val="24"/>
              </w:rPr>
              <w:t>5</w:t>
            </w:r>
            <w:r w:rsidRPr="00057339">
              <w:rPr>
                <w:rFonts w:ascii="Times New Roman" w:hAnsi="Times New Roman" w:cs="Times New Roman"/>
                <w:sz w:val="24"/>
                <w:szCs w:val="24"/>
              </w:rPr>
              <w:t>% от стоимости предмета лизинга</w:t>
            </w:r>
          </w:p>
          <w:p w14:paraId="49894004" w14:textId="21B0D7A4" w:rsidR="00585BCE" w:rsidRPr="00057339" w:rsidRDefault="00585BCE" w:rsidP="006A6DA1">
            <w:pPr>
              <w:ind w:left="51"/>
              <w:jc w:val="both"/>
              <w:rPr>
                <w:rFonts w:ascii="Times New Roman" w:hAnsi="Times New Roman" w:cs="Times New Roman"/>
                <w:sz w:val="24"/>
                <w:szCs w:val="24"/>
              </w:rPr>
            </w:pPr>
            <w:r w:rsidRPr="00057339">
              <w:rPr>
                <w:rFonts w:ascii="Times New Roman" w:hAnsi="Times New Roman" w:cs="Times New Roman"/>
                <w:sz w:val="24"/>
                <w:szCs w:val="24"/>
              </w:rPr>
              <w:t>0% - при предоставлении поручительства Г</w:t>
            </w:r>
            <w:r w:rsidR="00155414" w:rsidRPr="00057339">
              <w:rPr>
                <w:rFonts w:ascii="Times New Roman" w:hAnsi="Times New Roman" w:cs="Times New Roman"/>
                <w:sz w:val="24"/>
                <w:szCs w:val="24"/>
              </w:rPr>
              <w:t>арантийного Фонда Республики Татарстан</w:t>
            </w:r>
          </w:p>
        </w:tc>
      </w:tr>
      <w:tr w:rsidR="00772DC1" w:rsidRPr="00057339" w14:paraId="30263968" w14:textId="77777777" w:rsidTr="006A6DA1">
        <w:trPr>
          <w:trHeight w:val="307"/>
        </w:trPr>
        <w:tc>
          <w:tcPr>
            <w:tcW w:w="714" w:type="dxa"/>
            <w:vAlign w:val="center"/>
          </w:tcPr>
          <w:p w14:paraId="3F1B9567"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5.5</w:t>
            </w:r>
          </w:p>
        </w:tc>
        <w:tc>
          <w:tcPr>
            <w:tcW w:w="2442" w:type="dxa"/>
            <w:shd w:val="clear" w:color="auto" w:fill="auto"/>
            <w:tcMar>
              <w:top w:w="72" w:type="dxa"/>
              <w:left w:w="144" w:type="dxa"/>
              <w:bottom w:w="72" w:type="dxa"/>
              <w:right w:w="144" w:type="dxa"/>
            </w:tcMar>
            <w:vAlign w:val="center"/>
            <w:hideMark/>
          </w:tcPr>
          <w:p w14:paraId="203F5953"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Срок лизинга</w:t>
            </w:r>
          </w:p>
        </w:tc>
        <w:tc>
          <w:tcPr>
            <w:tcW w:w="6200" w:type="dxa"/>
            <w:shd w:val="clear" w:color="auto" w:fill="auto"/>
            <w:tcMar>
              <w:top w:w="72" w:type="dxa"/>
              <w:left w:w="144" w:type="dxa"/>
              <w:bottom w:w="72" w:type="dxa"/>
              <w:right w:w="144" w:type="dxa"/>
            </w:tcMar>
            <w:vAlign w:val="center"/>
            <w:hideMark/>
          </w:tcPr>
          <w:p w14:paraId="395294E0" w14:textId="3DA4CB9A" w:rsidR="00772DC1" w:rsidRPr="00057339" w:rsidRDefault="00772DC1" w:rsidP="006A6DA1">
            <w:pPr>
              <w:ind w:left="51"/>
              <w:jc w:val="both"/>
              <w:rPr>
                <w:rFonts w:ascii="Times New Roman" w:hAnsi="Times New Roman" w:cs="Times New Roman"/>
                <w:sz w:val="24"/>
                <w:szCs w:val="24"/>
                <w:u w:val="single"/>
              </w:rPr>
            </w:pPr>
            <w:r w:rsidRPr="00057339">
              <w:rPr>
                <w:rFonts w:ascii="Times New Roman" w:hAnsi="Times New Roman" w:cs="Times New Roman"/>
                <w:sz w:val="24"/>
                <w:szCs w:val="24"/>
              </w:rPr>
              <w:t xml:space="preserve">До </w:t>
            </w:r>
            <w:r w:rsidR="00C0574E" w:rsidRPr="00057339">
              <w:rPr>
                <w:rFonts w:ascii="Times New Roman" w:hAnsi="Times New Roman" w:cs="Times New Roman"/>
                <w:sz w:val="24"/>
                <w:szCs w:val="24"/>
              </w:rPr>
              <w:t>60</w:t>
            </w:r>
            <w:r w:rsidRPr="00057339">
              <w:rPr>
                <w:rFonts w:ascii="Times New Roman" w:hAnsi="Times New Roman" w:cs="Times New Roman"/>
                <w:sz w:val="24"/>
                <w:szCs w:val="24"/>
              </w:rPr>
              <w:t xml:space="preserve"> месяцев </w:t>
            </w:r>
          </w:p>
        </w:tc>
      </w:tr>
      <w:tr w:rsidR="00772DC1" w:rsidRPr="00057339" w14:paraId="7C5265C8" w14:textId="77777777" w:rsidTr="006A6DA1">
        <w:trPr>
          <w:trHeight w:val="307"/>
        </w:trPr>
        <w:tc>
          <w:tcPr>
            <w:tcW w:w="714" w:type="dxa"/>
            <w:vAlign w:val="center"/>
          </w:tcPr>
          <w:p w14:paraId="45751110"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5.6</w:t>
            </w:r>
          </w:p>
        </w:tc>
        <w:tc>
          <w:tcPr>
            <w:tcW w:w="2442" w:type="dxa"/>
            <w:shd w:val="clear" w:color="auto" w:fill="auto"/>
            <w:tcMar>
              <w:top w:w="72" w:type="dxa"/>
              <w:left w:w="144" w:type="dxa"/>
              <w:bottom w:w="72" w:type="dxa"/>
              <w:right w:w="144" w:type="dxa"/>
            </w:tcMar>
            <w:vAlign w:val="center"/>
            <w:hideMark/>
          </w:tcPr>
          <w:p w14:paraId="371C7B30"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График платежей</w:t>
            </w:r>
          </w:p>
        </w:tc>
        <w:tc>
          <w:tcPr>
            <w:tcW w:w="6200" w:type="dxa"/>
            <w:shd w:val="clear" w:color="auto" w:fill="auto"/>
            <w:tcMar>
              <w:top w:w="72" w:type="dxa"/>
              <w:left w:w="144" w:type="dxa"/>
              <w:bottom w:w="72" w:type="dxa"/>
              <w:right w:w="144" w:type="dxa"/>
            </w:tcMar>
            <w:vAlign w:val="center"/>
            <w:hideMark/>
          </w:tcPr>
          <w:p w14:paraId="5AAEBB40" w14:textId="77777777" w:rsidR="00772DC1" w:rsidRPr="00057339" w:rsidRDefault="00772DC1" w:rsidP="006A6DA1">
            <w:pPr>
              <w:jc w:val="both"/>
              <w:rPr>
                <w:rFonts w:ascii="Times New Roman" w:hAnsi="Times New Roman" w:cs="Times New Roman"/>
                <w:sz w:val="24"/>
                <w:szCs w:val="24"/>
              </w:rPr>
            </w:pPr>
            <w:r w:rsidRPr="00057339">
              <w:rPr>
                <w:rFonts w:ascii="Times New Roman" w:hAnsi="Times New Roman" w:cs="Times New Roman"/>
                <w:sz w:val="24"/>
                <w:szCs w:val="24"/>
              </w:rPr>
              <w:t>Равномерный / убывающий / сезонный</w:t>
            </w:r>
          </w:p>
        </w:tc>
      </w:tr>
      <w:tr w:rsidR="00772DC1" w:rsidRPr="00057339" w14:paraId="4EEAD3F0" w14:textId="77777777" w:rsidTr="006A6DA1">
        <w:trPr>
          <w:trHeight w:val="307"/>
        </w:trPr>
        <w:tc>
          <w:tcPr>
            <w:tcW w:w="714" w:type="dxa"/>
            <w:vAlign w:val="center"/>
          </w:tcPr>
          <w:p w14:paraId="00179A34"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5.7</w:t>
            </w:r>
          </w:p>
        </w:tc>
        <w:tc>
          <w:tcPr>
            <w:tcW w:w="2442" w:type="dxa"/>
            <w:shd w:val="clear" w:color="auto" w:fill="auto"/>
            <w:tcMar>
              <w:top w:w="72" w:type="dxa"/>
              <w:left w:w="144" w:type="dxa"/>
              <w:bottom w:w="72" w:type="dxa"/>
              <w:right w:w="144" w:type="dxa"/>
            </w:tcMar>
            <w:vAlign w:val="center"/>
          </w:tcPr>
          <w:p w14:paraId="248369C6"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Периодичность платежей</w:t>
            </w:r>
          </w:p>
        </w:tc>
        <w:tc>
          <w:tcPr>
            <w:tcW w:w="6200" w:type="dxa"/>
            <w:shd w:val="clear" w:color="auto" w:fill="auto"/>
            <w:tcMar>
              <w:top w:w="72" w:type="dxa"/>
              <w:left w:w="144" w:type="dxa"/>
              <w:bottom w:w="72" w:type="dxa"/>
              <w:right w:w="144" w:type="dxa"/>
            </w:tcMar>
            <w:vAlign w:val="center"/>
          </w:tcPr>
          <w:p w14:paraId="607DA333" w14:textId="77777777" w:rsidR="00772DC1" w:rsidRPr="00057339" w:rsidRDefault="00772DC1" w:rsidP="006A6DA1">
            <w:pPr>
              <w:jc w:val="both"/>
              <w:rPr>
                <w:rFonts w:ascii="Times New Roman" w:hAnsi="Times New Roman" w:cs="Times New Roman"/>
                <w:sz w:val="24"/>
                <w:szCs w:val="24"/>
              </w:rPr>
            </w:pPr>
            <w:r w:rsidRPr="00057339">
              <w:rPr>
                <w:rFonts w:ascii="Times New Roman" w:hAnsi="Times New Roman" w:cs="Times New Roman"/>
                <w:sz w:val="24"/>
                <w:szCs w:val="24"/>
              </w:rPr>
              <w:t>Ежемесячно</w:t>
            </w:r>
          </w:p>
        </w:tc>
      </w:tr>
      <w:tr w:rsidR="00772DC1" w:rsidRPr="00057339" w14:paraId="380270FE" w14:textId="77777777" w:rsidTr="006A6DA1">
        <w:trPr>
          <w:trHeight w:val="279"/>
        </w:trPr>
        <w:tc>
          <w:tcPr>
            <w:tcW w:w="714" w:type="dxa"/>
            <w:vAlign w:val="center"/>
          </w:tcPr>
          <w:p w14:paraId="21D1740F"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5.8</w:t>
            </w:r>
          </w:p>
        </w:tc>
        <w:tc>
          <w:tcPr>
            <w:tcW w:w="2442" w:type="dxa"/>
            <w:shd w:val="clear" w:color="auto" w:fill="auto"/>
            <w:tcMar>
              <w:top w:w="72" w:type="dxa"/>
              <w:left w:w="144" w:type="dxa"/>
              <w:bottom w:w="72" w:type="dxa"/>
              <w:right w:w="144" w:type="dxa"/>
            </w:tcMar>
            <w:vAlign w:val="center"/>
            <w:hideMark/>
          </w:tcPr>
          <w:p w14:paraId="7B5E1D11"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Валюта</w:t>
            </w:r>
          </w:p>
        </w:tc>
        <w:tc>
          <w:tcPr>
            <w:tcW w:w="6200" w:type="dxa"/>
            <w:shd w:val="clear" w:color="auto" w:fill="auto"/>
            <w:tcMar>
              <w:top w:w="72" w:type="dxa"/>
              <w:left w:w="144" w:type="dxa"/>
              <w:bottom w:w="72" w:type="dxa"/>
              <w:right w:w="144" w:type="dxa"/>
            </w:tcMar>
            <w:vAlign w:val="center"/>
            <w:hideMark/>
          </w:tcPr>
          <w:p w14:paraId="648E092A" w14:textId="77777777" w:rsidR="00772DC1" w:rsidRPr="00057339" w:rsidRDefault="00772DC1" w:rsidP="006A6DA1">
            <w:pPr>
              <w:jc w:val="both"/>
              <w:rPr>
                <w:rFonts w:ascii="Times New Roman" w:hAnsi="Times New Roman" w:cs="Times New Roman"/>
                <w:sz w:val="24"/>
                <w:szCs w:val="24"/>
              </w:rPr>
            </w:pPr>
            <w:r w:rsidRPr="00057339">
              <w:rPr>
                <w:rFonts w:ascii="Times New Roman" w:hAnsi="Times New Roman" w:cs="Times New Roman"/>
                <w:sz w:val="24"/>
                <w:szCs w:val="24"/>
              </w:rPr>
              <w:t>Российский рубль</w:t>
            </w:r>
          </w:p>
        </w:tc>
      </w:tr>
      <w:tr w:rsidR="00772DC1" w:rsidRPr="00057339" w14:paraId="5C6A620E" w14:textId="77777777" w:rsidTr="006A6DA1">
        <w:trPr>
          <w:trHeight w:val="307"/>
        </w:trPr>
        <w:tc>
          <w:tcPr>
            <w:tcW w:w="714" w:type="dxa"/>
            <w:vAlign w:val="center"/>
          </w:tcPr>
          <w:p w14:paraId="50B586DB"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lastRenderedPageBreak/>
              <w:t>5.9</w:t>
            </w:r>
          </w:p>
        </w:tc>
        <w:tc>
          <w:tcPr>
            <w:tcW w:w="2442" w:type="dxa"/>
            <w:shd w:val="clear" w:color="auto" w:fill="auto"/>
            <w:tcMar>
              <w:top w:w="72" w:type="dxa"/>
              <w:left w:w="144" w:type="dxa"/>
              <w:bottom w:w="72" w:type="dxa"/>
              <w:right w:w="144" w:type="dxa"/>
            </w:tcMar>
            <w:vAlign w:val="center"/>
            <w:hideMark/>
          </w:tcPr>
          <w:p w14:paraId="5F035D71"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Балансодержатель</w:t>
            </w:r>
          </w:p>
        </w:tc>
        <w:tc>
          <w:tcPr>
            <w:tcW w:w="6200" w:type="dxa"/>
            <w:shd w:val="clear" w:color="auto" w:fill="auto"/>
            <w:tcMar>
              <w:top w:w="72" w:type="dxa"/>
              <w:left w:w="144" w:type="dxa"/>
              <w:bottom w:w="72" w:type="dxa"/>
              <w:right w:w="144" w:type="dxa"/>
            </w:tcMar>
            <w:vAlign w:val="center"/>
            <w:hideMark/>
          </w:tcPr>
          <w:p w14:paraId="1F24A8BF" w14:textId="70DD566C" w:rsidR="00772DC1" w:rsidRPr="00057339" w:rsidRDefault="00AA3A51" w:rsidP="006A6DA1">
            <w:pPr>
              <w:jc w:val="both"/>
              <w:rPr>
                <w:rFonts w:ascii="Times New Roman" w:hAnsi="Times New Roman" w:cs="Times New Roman"/>
                <w:sz w:val="24"/>
                <w:szCs w:val="24"/>
              </w:rPr>
            </w:pPr>
            <w:r w:rsidRPr="00057339">
              <w:rPr>
                <w:rFonts w:ascii="Times New Roman" w:hAnsi="Times New Roman" w:cs="Times New Roman"/>
                <w:sz w:val="24"/>
                <w:szCs w:val="24"/>
              </w:rPr>
              <w:t>Предмет лизинга учитывается на балансе лизингополучателя, если иное не установлено ГК РФ, другим законом или иными правовыми актами.</w:t>
            </w:r>
          </w:p>
        </w:tc>
      </w:tr>
      <w:tr w:rsidR="00772DC1" w:rsidRPr="00057339" w14:paraId="5C2B0B6B" w14:textId="77777777" w:rsidTr="006A6DA1">
        <w:trPr>
          <w:trHeight w:val="307"/>
        </w:trPr>
        <w:tc>
          <w:tcPr>
            <w:tcW w:w="714" w:type="dxa"/>
            <w:vAlign w:val="center"/>
          </w:tcPr>
          <w:p w14:paraId="7840958A"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5.10</w:t>
            </w:r>
          </w:p>
        </w:tc>
        <w:tc>
          <w:tcPr>
            <w:tcW w:w="2442" w:type="dxa"/>
            <w:shd w:val="clear" w:color="auto" w:fill="auto"/>
            <w:tcMar>
              <w:top w:w="72" w:type="dxa"/>
              <w:left w:w="144" w:type="dxa"/>
              <w:bottom w:w="72" w:type="dxa"/>
              <w:right w:w="144" w:type="dxa"/>
            </w:tcMar>
            <w:vAlign w:val="center"/>
            <w:hideMark/>
          </w:tcPr>
          <w:p w14:paraId="60B5C2E5"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Комиссия</w:t>
            </w:r>
          </w:p>
        </w:tc>
        <w:tc>
          <w:tcPr>
            <w:tcW w:w="6200" w:type="dxa"/>
            <w:shd w:val="clear" w:color="auto" w:fill="auto"/>
            <w:tcMar>
              <w:top w:w="72" w:type="dxa"/>
              <w:left w:w="144" w:type="dxa"/>
              <w:bottom w:w="72" w:type="dxa"/>
              <w:right w:w="144" w:type="dxa"/>
            </w:tcMar>
            <w:vAlign w:val="center"/>
            <w:hideMark/>
          </w:tcPr>
          <w:p w14:paraId="3802BD75" w14:textId="77777777" w:rsidR="00772DC1" w:rsidRPr="00057339" w:rsidRDefault="00772DC1" w:rsidP="006A6DA1">
            <w:pPr>
              <w:jc w:val="both"/>
              <w:rPr>
                <w:rFonts w:ascii="Times New Roman" w:hAnsi="Times New Roman" w:cs="Times New Roman"/>
                <w:sz w:val="24"/>
                <w:szCs w:val="24"/>
              </w:rPr>
            </w:pPr>
            <w:r w:rsidRPr="00057339">
              <w:rPr>
                <w:rFonts w:ascii="Times New Roman" w:hAnsi="Times New Roman" w:cs="Times New Roman"/>
                <w:sz w:val="24"/>
                <w:szCs w:val="24"/>
              </w:rPr>
              <w:t>Не применимо</w:t>
            </w:r>
          </w:p>
        </w:tc>
      </w:tr>
      <w:tr w:rsidR="00772DC1" w:rsidRPr="00057339" w14:paraId="0EAF90A8" w14:textId="77777777" w:rsidTr="006A6DA1">
        <w:trPr>
          <w:trHeight w:val="307"/>
        </w:trPr>
        <w:tc>
          <w:tcPr>
            <w:tcW w:w="714" w:type="dxa"/>
            <w:vAlign w:val="center"/>
          </w:tcPr>
          <w:p w14:paraId="7A61E082"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5.11</w:t>
            </w:r>
          </w:p>
        </w:tc>
        <w:tc>
          <w:tcPr>
            <w:tcW w:w="2442" w:type="dxa"/>
            <w:shd w:val="clear" w:color="auto" w:fill="auto"/>
            <w:tcMar>
              <w:top w:w="72" w:type="dxa"/>
              <w:left w:w="144" w:type="dxa"/>
              <w:bottom w:w="72" w:type="dxa"/>
              <w:right w:w="144" w:type="dxa"/>
            </w:tcMar>
            <w:vAlign w:val="center"/>
            <w:hideMark/>
          </w:tcPr>
          <w:p w14:paraId="17EED6DC"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 xml:space="preserve">Выкупная стоимость </w:t>
            </w:r>
          </w:p>
        </w:tc>
        <w:tc>
          <w:tcPr>
            <w:tcW w:w="6200" w:type="dxa"/>
            <w:shd w:val="clear" w:color="auto" w:fill="auto"/>
            <w:tcMar>
              <w:top w:w="72" w:type="dxa"/>
              <w:left w:w="144" w:type="dxa"/>
              <w:bottom w:w="72" w:type="dxa"/>
              <w:right w:w="144" w:type="dxa"/>
            </w:tcMar>
            <w:vAlign w:val="center"/>
            <w:hideMark/>
          </w:tcPr>
          <w:p w14:paraId="40B584AC" w14:textId="77777777" w:rsidR="00772DC1" w:rsidRPr="00057339" w:rsidRDefault="00772DC1" w:rsidP="006A6DA1">
            <w:pPr>
              <w:jc w:val="both"/>
              <w:rPr>
                <w:rFonts w:ascii="Times New Roman" w:hAnsi="Times New Roman" w:cs="Times New Roman"/>
                <w:sz w:val="24"/>
                <w:szCs w:val="24"/>
              </w:rPr>
            </w:pPr>
            <w:r w:rsidRPr="00057339">
              <w:rPr>
                <w:rFonts w:ascii="Times New Roman" w:hAnsi="Times New Roman" w:cs="Times New Roman"/>
                <w:sz w:val="24"/>
                <w:szCs w:val="24"/>
              </w:rPr>
              <w:t>До 10% от стоимости предмета лизинга</w:t>
            </w:r>
          </w:p>
        </w:tc>
      </w:tr>
      <w:tr w:rsidR="00772DC1" w:rsidRPr="00057339" w14:paraId="70D45298" w14:textId="77777777" w:rsidTr="006A6DA1">
        <w:trPr>
          <w:trHeight w:val="307"/>
        </w:trPr>
        <w:tc>
          <w:tcPr>
            <w:tcW w:w="714" w:type="dxa"/>
            <w:vAlign w:val="center"/>
          </w:tcPr>
          <w:p w14:paraId="004D2C2A"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5.12</w:t>
            </w:r>
          </w:p>
        </w:tc>
        <w:tc>
          <w:tcPr>
            <w:tcW w:w="2442" w:type="dxa"/>
            <w:shd w:val="clear" w:color="auto" w:fill="auto"/>
            <w:tcMar>
              <w:top w:w="72" w:type="dxa"/>
              <w:left w:w="144" w:type="dxa"/>
              <w:bottom w:w="72" w:type="dxa"/>
              <w:right w:w="144" w:type="dxa"/>
            </w:tcMar>
            <w:vAlign w:val="center"/>
            <w:hideMark/>
          </w:tcPr>
          <w:p w14:paraId="2BA40467"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Страхование</w:t>
            </w:r>
          </w:p>
        </w:tc>
        <w:tc>
          <w:tcPr>
            <w:tcW w:w="6200" w:type="dxa"/>
            <w:shd w:val="clear" w:color="auto" w:fill="auto"/>
            <w:tcMar>
              <w:top w:w="72" w:type="dxa"/>
              <w:left w:w="144" w:type="dxa"/>
              <w:bottom w:w="72" w:type="dxa"/>
              <w:right w:w="144" w:type="dxa"/>
            </w:tcMar>
            <w:vAlign w:val="center"/>
            <w:hideMark/>
          </w:tcPr>
          <w:p w14:paraId="4E499F49" w14:textId="77777777" w:rsidR="00772DC1" w:rsidRPr="00057339" w:rsidRDefault="00772DC1" w:rsidP="006A6DA1">
            <w:pPr>
              <w:spacing w:after="0"/>
              <w:jc w:val="both"/>
              <w:rPr>
                <w:rFonts w:ascii="Times New Roman" w:hAnsi="Times New Roman" w:cs="Times New Roman"/>
                <w:sz w:val="24"/>
                <w:szCs w:val="24"/>
              </w:rPr>
            </w:pPr>
            <w:r w:rsidRPr="00057339">
              <w:rPr>
                <w:rFonts w:ascii="Times New Roman" w:hAnsi="Times New Roman" w:cs="Times New Roman"/>
                <w:sz w:val="24"/>
                <w:szCs w:val="24"/>
              </w:rPr>
              <w:t>Оплата страхования осуществляется Лизингодателем (расходы по страхованию включаются в лизинговые платежи) / Оплата страхования осуществляется Лизингополучателем не реже, чем 1 раз в год авансом.</w:t>
            </w:r>
          </w:p>
          <w:p w14:paraId="7970A0C3" w14:textId="77777777" w:rsidR="00772DC1" w:rsidRPr="00057339" w:rsidRDefault="00772DC1" w:rsidP="006A6DA1">
            <w:pPr>
              <w:spacing w:after="0"/>
              <w:jc w:val="both"/>
              <w:rPr>
                <w:rFonts w:ascii="Times New Roman" w:hAnsi="Times New Roman" w:cs="Times New Roman"/>
                <w:sz w:val="24"/>
                <w:szCs w:val="24"/>
              </w:rPr>
            </w:pPr>
            <w:r w:rsidRPr="00057339">
              <w:rPr>
                <w:rFonts w:ascii="Times New Roman" w:hAnsi="Times New Roman" w:cs="Times New Roman"/>
                <w:sz w:val="24"/>
                <w:szCs w:val="24"/>
              </w:rPr>
              <w:t>При этом должны соблюдаться требования, указанные во внутренних нормативных документах РЛК по страхованию.</w:t>
            </w:r>
          </w:p>
        </w:tc>
      </w:tr>
      <w:tr w:rsidR="00772DC1" w:rsidRPr="00057339" w14:paraId="13EECE0B" w14:textId="77777777" w:rsidTr="006A6DA1">
        <w:trPr>
          <w:trHeight w:val="307"/>
        </w:trPr>
        <w:tc>
          <w:tcPr>
            <w:tcW w:w="714" w:type="dxa"/>
            <w:vAlign w:val="center"/>
          </w:tcPr>
          <w:p w14:paraId="1C7197DE"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5.13</w:t>
            </w:r>
          </w:p>
        </w:tc>
        <w:tc>
          <w:tcPr>
            <w:tcW w:w="2442" w:type="dxa"/>
            <w:shd w:val="clear" w:color="auto" w:fill="auto"/>
            <w:tcMar>
              <w:top w:w="72" w:type="dxa"/>
              <w:left w:w="144" w:type="dxa"/>
              <w:bottom w:w="72" w:type="dxa"/>
              <w:right w:w="144" w:type="dxa"/>
            </w:tcMar>
            <w:vAlign w:val="center"/>
            <w:hideMark/>
          </w:tcPr>
          <w:p w14:paraId="4CDBE2DC"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 xml:space="preserve">Срок поставки </w:t>
            </w:r>
          </w:p>
        </w:tc>
        <w:tc>
          <w:tcPr>
            <w:tcW w:w="6200" w:type="dxa"/>
            <w:shd w:val="clear" w:color="auto" w:fill="auto"/>
            <w:tcMar>
              <w:top w:w="72" w:type="dxa"/>
              <w:left w:w="144" w:type="dxa"/>
              <w:bottom w:w="72" w:type="dxa"/>
              <w:right w:w="144" w:type="dxa"/>
            </w:tcMar>
            <w:vAlign w:val="center"/>
            <w:hideMark/>
          </w:tcPr>
          <w:p w14:paraId="2A9AE924" w14:textId="77777777" w:rsidR="00772DC1" w:rsidRPr="00057339" w:rsidRDefault="00772DC1" w:rsidP="006A6DA1">
            <w:pPr>
              <w:jc w:val="both"/>
              <w:rPr>
                <w:rFonts w:ascii="Times New Roman" w:hAnsi="Times New Roman" w:cs="Times New Roman"/>
                <w:sz w:val="24"/>
                <w:szCs w:val="24"/>
              </w:rPr>
            </w:pPr>
            <w:r w:rsidRPr="00057339">
              <w:rPr>
                <w:rFonts w:ascii="Times New Roman" w:hAnsi="Times New Roman" w:cs="Times New Roman"/>
                <w:sz w:val="24"/>
                <w:szCs w:val="24"/>
              </w:rPr>
              <w:t>Без ограничений (если иное не установлено по итогам анализа поставщика предмета лизинга)</w:t>
            </w:r>
          </w:p>
        </w:tc>
      </w:tr>
      <w:tr w:rsidR="00772DC1" w:rsidRPr="00057339" w14:paraId="40FB38F5" w14:textId="77777777" w:rsidTr="006A6DA1">
        <w:trPr>
          <w:trHeight w:val="307"/>
        </w:trPr>
        <w:tc>
          <w:tcPr>
            <w:tcW w:w="714" w:type="dxa"/>
            <w:vAlign w:val="center"/>
          </w:tcPr>
          <w:p w14:paraId="4B6325CE" w14:textId="77777777" w:rsidR="00772DC1" w:rsidRPr="00057339" w:rsidRDefault="00772DC1" w:rsidP="006A6DA1">
            <w:pPr>
              <w:jc w:val="center"/>
              <w:rPr>
                <w:rFonts w:ascii="Times New Roman" w:hAnsi="Times New Roman" w:cs="Times New Roman"/>
                <w:sz w:val="24"/>
                <w:szCs w:val="24"/>
              </w:rPr>
            </w:pPr>
            <w:r w:rsidRPr="00057339">
              <w:rPr>
                <w:rFonts w:ascii="Times New Roman" w:hAnsi="Times New Roman" w:cs="Times New Roman"/>
                <w:sz w:val="24"/>
                <w:szCs w:val="24"/>
              </w:rPr>
              <w:t>5.14</w:t>
            </w:r>
          </w:p>
        </w:tc>
        <w:tc>
          <w:tcPr>
            <w:tcW w:w="2442" w:type="dxa"/>
            <w:shd w:val="clear" w:color="auto" w:fill="auto"/>
            <w:tcMar>
              <w:top w:w="72" w:type="dxa"/>
              <w:left w:w="144" w:type="dxa"/>
              <w:bottom w:w="72" w:type="dxa"/>
              <w:right w:w="144" w:type="dxa"/>
            </w:tcMar>
            <w:vAlign w:val="center"/>
            <w:hideMark/>
          </w:tcPr>
          <w:p w14:paraId="35AE3750" w14:textId="77777777" w:rsidR="00772DC1" w:rsidRPr="00057339" w:rsidRDefault="00772DC1" w:rsidP="006A6DA1">
            <w:pPr>
              <w:rPr>
                <w:rFonts w:ascii="Times New Roman" w:hAnsi="Times New Roman" w:cs="Times New Roman"/>
                <w:sz w:val="24"/>
                <w:szCs w:val="24"/>
              </w:rPr>
            </w:pPr>
            <w:r w:rsidRPr="00057339">
              <w:rPr>
                <w:rFonts w:ascii="Times New Roman" w:hAnsi="Times New Roman" w:cs="Times New Roman"/>
                <w:sz w:val="24"/>
                <w:szCs w:val="24"/>
              </w:rPr>
              <w:t>Обеспечение</w:t>
            </w:r>
          </w:p>
        </w:tc>
        <w:tc>
          <w:tcPr>
            <w:tcW w:w="6200" w:type="dxa"/>
            <w:shd w:val="clear" w:color="auto" w:fill="auto"/>
            <w:tcMar>
              <w:top w:w="72" w:type="dxa"/>
              <w:left w:w="144" w:type="dxa"/>
              <w:bottom w:w="72" w:type="dxa"/>
              <w:right w:w="144" w:type="dxa"/>
            </w:tcMar>
            <w:vAlign w:val="center"/>
            <w:hideMark/>
          </w:tcPr>
          <w:p w14:paraId="778CCBFB" w14:textId="276714AA" w:rsidR="00772DC1" w:rsidRPr="00057339" w:rsidRDefault="00772DC1" w:rsidP="00155414">
            <w:pPr>
              <w:pStyle w:val="af2"/>
              <w:numPr>
                <w:ilvl w:val="0"/>
                <w:numId w:val="39"/>
              </w:numPr>
              <w:rPr>
                <w:rFonts w:ascii="Times New Roman" w:hAnsi="Times New Roman"/>
                <w:sz w:val="24"/>
                <w:szCs w:val="24"/>
              </w:rPr>
            </w:pPr>
            <w:r w:rsidRPr="00057339">
              <w:rPr>
                <w:rFonts w:ascii="Times New Roman" w:hAnsi="Times New Roman"/>
                <w:sz w:val="24"/>
                <w:szCs w:val="24"/>
              </w:rPr>
              <w:t>Поручительство физических лиц, которые являются учредителями или участниками или акционерами Лизингополучателя и совокупно владеют более 50% долей или акций Лизингополучателя. Также поручительство предоставляется физическими лицами, указанными в Сведениях о бенефициарном владельце, которые прямо или косвенно (через третьих лиц) совокупно владеют более 50% долей или акций Лизингополучателя.</w:t>
            </w:r>
          </w:p>
          <w:p w14:paraId="5C41F949" w14:textId="0F068B14" w:rsidR="00155414" w:rsidRPr="00057339" w:rsidRDefault="00155414" w:rsidP="00155414">
            <w:pPr>
              <w:pStyle w:val="af2"/>
              <w:numPr>
                <w:ilvl w:val="0"/>
                <w:numId w:val="39"/>
              </w:numPr>
              <w:rPr>
                <w:rFonts w:ascii="Times New Roman" w:hAnsi="Times New Roman"/>
                <w:sz w:val="24"/>
                <w:szCs w:val="24"/>
              </w:rPr>
            </w:pPr>
            <w:r w:rsidRPr="00057339">
              <w:rPr>
                <w:rFonts w:ascii="Times New Roman" w:hAnsi="Times New Roman"/>
                <w:sz w:val="24"/>
                <w:szCs w:val="24"/>
              </w:rPr>
              <w:t>При авансовом платеже 0%, указанного в п. 5.4. продукта, требуется поручительство Гарантийного Фонда Республики Татарстан, обеспечивающего исполнение Лизингополучателем обязательств по договору лизинга в размере не менее 30% от стоимости предмета лизинга</w:t>
            </w:r>
            <w:r w:rsidRPr="00057339">
              <w:rPr>
                <w:rStyle w:val="a6"/>
              </w:rPr>
              <w:footnoteReference w:id="2"/>
            </w:r>
            <w:r w:rsidRPr="00057339">
              <w:rPr>
                <w:rFonts w:ascii="Times New Roman" w:hAnsi="Times New Roman"/>
                <w:sz w:val="24"/>
                <w:szCs w:val="24"/>
              </w:rPr>
              <w:t>.</w:t>
            </w:r>
          </w:p>
          <w:p w14:paraId="6F7A46CE" w14:textId="77777777" w:rsidR="00772DC1" w:rsidRPr="00057339" w:rsidRDefault="00772DC1" w:rsidP="006A6DA1">
            <w:pPr>
              <w:jc w:val="both"/>
              <w:rPr>
                <w:rFonts w:ascii="Times New Roman" w:hAnsi="Times New Roman" w:cs="Times New Roman"/>
                <w:sz w:val="24"/>
                <w:szCs w:val="24"/>
              </w:rPr>
            </w:pPr>
            <w:r w:rsidRPr="00057339">
              <w:rPr>
                <w:rFonts w:ascii="Times New Roman" w:hAnsi="Times New Roman" w:cs="Times New Roman"/>
                <w:sz w:val="24"/>
                <w:szCs w:val="24"/>
              </w:rPr>
              <w:t>В зависимости от структуры сделки возможно привлечение дополнительного обеспечения.</w:t>
            </w:r>
          </w:p>
        </w:tc>
      </w:tr>
    </w:tbl>
    <w:p w14:paraId="00C4ED0B" w14:textId="07F5F2C4" w:rsidR="00772DC1" w:rsidRPr="00057339" w:rsidRDefault="00772DC1" w:rsidP="00772DC1">
      <w:pPr>
        <w:jc w:val="center"/>
        <w:rPr>
          <w:rFonts w:ascii="Times New Roman" w:hAnsi="Times New Roman" w:cs="Times New Roman"/>
          <w:b/>
          <w:sz w:val="24"/>
          <w:szCs w:val="24"/>
        </w:rPr>
      </w:pPr>
    </w:p>
    <w:p w14:paraId="23151249" w14:textId="6A6046D2" w:rsidR="005A7557" w:rsidRDefault="005A7557" w:rsidP="00BD4748">
      <w:pPr>
        <w:rPr>
          <w:rFonts w:ascii="Times New Roman" w:hAnsi="Times New Roman" w:cs="Times New Roman"/>
          <w:b/>
          <w:sz w:val="24"/>
          <w:szCs w:val="24"/>
        </w:rPr>
      </w:pPr>
    </w:p>
    <w:p w14:paraId="0A89C4DA" w14:textId="62519B83" w:rsidR="00DF3D73" w:rsidRDefault="00DF3D73" w:rsidP="00BD4748">
      <w:pPr>
        <w:rPr>
          <w:rFonts w:ascii="Times New Roman" w:hAnsi="Times New Roman" w:cs="Times New Roman"/>
          <w:b/>
          <w:sz w:val="24"/>
          <w:szCs w:val="24"/>
        </w:rPr>
      </w:pPr>
    </w:p>
    <w:p w14:paraId="6FC7D2E5" w14:textId="5FF28104" w:rsidR="00DF3D73" w:rsidRDefault="00DF3D73" w:rsidP="00BD4748">
      <w:pPr>
        <w:rPr>
          <w:rFonts w:ascii="Times New Roman" w:hAnsi="Times New Roman" w:cs="Times New Roman"/>
          <w:b/>
          <w:sz w:val="24"/>
          <w:szCs w:val="24"/>
        </w:rPr>
      </w:pPr>
    </w:p>
    <w:p w14:paraId="7740602F" w14:textId="0F34BD37" w:rsidR="00890FB6" w:rsidRDefault="00DF3D73" w:rsidP="00890FB6">
      <w:pPr>
        <w:pStyle w:val="af9"/>
        <w:spacing w:line="264"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lastRenderedPageBreak/>
        <w:t>2</w:t>
      </w:r>
      <w:r w:rsidR="00890FB6" w:rsidRPr="00426A62">
        <w:rPr>
          <w:rFonts w:ascii="Times New Roman" w:hAnsi="Times New Roman" w:cs="Times New Roman"/>
          <w:b/>
          <w:bCs/>
          <w:sz w:val="24"/>
          <w:szCs w:val="24"/>
          <w:lang w:val="ru-RU"/>
        </w:rPr>
        <w:t>. Продукт «Лизинг производственной недвижимости»</w:t>
      </w:r>
    </w:p>
    <w:p w14:paraId="754BA9BD" w14:textId="77777777" w:rsidR="00DF3D73" w:rsidRPr="00426A62" w:rsidRDefault="00DF3D73" w:rsidP="00890FB6">
      <w:pPr>
        <w:pStyle w:val="af9"/>
        <w:spacing w:line="264" w:lineRule="auto"/>
        <w:jc w:val="both"/>
        <w:rPr>
          <w:rFonts w:ascii="Times New Roman" w:hAnsi="Times New Roman" w:cs="Times New Roman"/>
          <w:b/>
          <w:bCs/>
          <w:sz w:val="24"/>
          <w:szCs w:val="24"/>
          <w:lang w:val="ru-RU"/>
        </w:rPr>
      </w:pPr>
      <w:bookmarkStart w:id="0" w:name="_GoBack"/>
      <w:bookmarkEnd w:id="0"/>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420" w:firstRow="1" w:lastRow="0" w:firstColumn="0" w:lastColumn="0" w:noHBand="0" w:noVBand="1"/>
      </w:tblPr>
      <w:tblGrid>
        <w:gridCol w:w="714"/>
        <w:gridCol w:w="2442"/>
        <w:gridCol w:w="6200"/>
      </w:tblGrid>
      <w:tr w:rsidR="00890FB6" w:rsidRPr="00890FB6" w14:paraId="5FA24E72" w14:textId="77777777" w:rsidTr="00067807">
        <w:trPr>
          <w:trHeight w:val="307"/>
        </w:trPr>
        <w:tc>
          <w:tcPr>
            <w:tcW w:w="714" w:type="dxa"/>
            <w:vAlign w:val="center"/>
          </w:tcPr>
          <w:p w14:paraId="7BB6E893" w14:textId="77777777" w:rsidR="00890FB6" w:rsidRPr="00890FB6" w:rsidRDefault="00890FB6" w:rsidP="00067807">
            <w:pPr>
              <w:suppressAutoHyphens/>
              <w:spacing w:after="0" w:line="240" w:lineRule="auto"/>
              <w:jc w:val="center"/>
              <w:rPr>
                <w:rFonts w:ascii="Times New Roman" w:hAnsi="Times New Roman" w:cs="Times New Roman"/>
                <w:b/>
                <w:color w:val="000000"/>
                <w:sz w:val="24"/>
                <w:szCs w:val="24"/>
              </w:rPr>
            </w:pPr>
            <w:r w:rsidRPr="00890FB6">
              <w:rPr>
                <w:rFonts w:ascii="Times New Roman" w:hAnsi="Times New Roman" w:cs="Times New Roman"/>
                <w:b/>
                <w:color w:val="000000"/>
                <w:sz w:val="24"/>
                <w:szCs w:val="24"/>
              </w:rPr>
              <w:t>№ п/п</w:t>
            </w:r>
          </w:p>
        </w:tc>
        <w:tc>
          <w:tcPr>
            <w:tcW w:w="2442" w:type="dxa"/>
            <w:shd w:val="clear" w:color="auto" w:fill="auto"/>
            <w:tcMar>
              <w:top w:w="72" w:type="dxa"/>
              <w:left w:w="144" w:type="dxa"/>
              <w:bottom w:w="72" w:type="dxa"/>
              <w:right w:w="144" w:type="dxa"/>
            </w:tcMar>
            <w:vAlign w:val="center"/>
          </w:tcPr>
          <w:p w14:paraId="33055932" w14:textId="77777777" w:rsidR="00890FB6" w:rsidRPr="00890FB6" w:rsidRDefault="00890FB6" w:rsidP="00067807">
            <w:pPr>
              <w:suppressAutoHyphens/>
              <w:spacing w:after="0" w:line="240" w:lineRule="auto"/>
              <w:jc w:val="center"/>
              <w:rPr>
                <w:rFonts w:ascii="Times New Roman" w:hAnsi="Times New Roman" w:cs="Times New Roman"/>
                <w:b/>
                <w:color w:val="000000"/>
                <w:sz w:val="24"/>
                <w:szCs w:val="24"/>
              </w:rPr>
            </w:pPr>
            <w:r w:rsidRPr="00890FB6">
              <w:rPr>
                <w:rFonts w:ascii="Times New Roman" w:hAnsi="Times New Roman" w:cs="Times New Roman"/>
                <w:b/>
                <w:color w:val="000000"/>
                <w:sz w:val="24"/>
                <w:szCs w:val="24"/>
              </w:rPr>
              <w:t>Наименование требования</w:t>
            </w:r>
          </w:p>
        </w:tc>
        <w:tc>
          <w:tcPr>
            <w:tcW w:w="6200" w:type="dxa"/>
            <w:shd w:val="clear" w:color="auto" w:fill="auto"/>
            <w:tcMar>
              <w:top w:w="72" w:type="dxa"/>
              <w:left w:w="144" w:type="dxa"/>
              <w:bottom w:w="72" w:type="dxa"/>
              <w:right w:w="144" w:type="dxa"/>
            </w:tcMar>
            <w:vAlign w:val="center"/>
          </w:tcPr>
          <w:p w14:paraId="6F3BAE80" w14:textId="77777777" w:rsidR="00890FB6" w:rsidRPr="00890FB6" w:rsidRDefault="00890FB6" w:rsidP="00067807">
            <w:pPr>
              <w:suppressAutoHyphens/>
              <w:spacing w:after="0" w:line="240" w:lineRule="auto"/>
              <w:ind w:left="92"/>
              <w:jc w:val="center"/>
              <w:rPr>
                <w:rFonts w:ascii="Times New Roman" w:hAnsi="Times New Roman" w:cs="Times New Roman"/>
                <w:b/>
                <w:color w:val="000000"/>
                <w:sz w:val="24"/>
                <w:szCs w:val="24"/>
              </w:rPr>
            </w:pPr>
            <w:r w:rsidRPr="00890FB6">
              <w:rPr>
                <w:rFonts w:ascii="Times New Roman" w:hAnsi="Times New Roman" w:cs="Times New Roman"/>
                <w:b/>
                <w:color w:val="000000"/>
                <w:sz w:val="24"/>
                <w:szCs w:val="24"/>
              </w:rPr>
              <w:t>Нормативное значение</w:t>
            </w:r>
          </w:p>
        </w:tc>
      </w:tr>
      <w:tr w:rsidR="00890FB6" w:rsidRPr="00890FB6" w14:paraId="30F17535" w14:textId="77777777" w:rsidTr="00067807">
        <w:trPr>
          <w:trHeight w:val="26"/>
        </w:trPr>
        <w:tc>
          <w:tcPr>
            <w:tcW w:w="714" w:type="dxa"/>
            <w:vAlign w:val="center"/>
          </w:tcPr>
          <w:p w14:paraId="70A8659F" w14:textId="77777777" w:rsidR="00890FB6" w:rsidRPr="00890FB6" w:rsidRDefault="00890FB6" w:rsidP="00067807">
            <w:pPr>
              <w:suppressAutoHyphens/>
              <w:spacing w:after="0" w:line="240" w:lineRule="auto"/>
              <w:jc w:val="center"/>
              <w:rPr>
                <w:rFonts w:ascii="Times New Roman" w:hAnsi="Times New Roman" w:cs="Times New Roman"/>
                <w:bCs/>
                <w:sz w:val="24"/>
                <w:szCs w:val="24"/>
              </w:rPr>
            </w:pPr>
            <w:r w:rsidRPr="00890FB6">
              <w:rPr>
                <w:rFonts w:ascii="Times New Roman" w:hAnsi="Times New Roman" w:cs="Times New Roman"/>
                <w:bCs/>
                <w:sz w:val="24"/>
                <w:szCs w:val="24"/>
              </w:rPr>
              <w:t>1.</w:t>
            </w:r>
          </w:p>
        </w:tc>
        <w:tc>
          <w:tcPr>
            <w:tcW w:w="2442" w:type="dxa"/>
            <w:shd w:val="clear" w:color="auto" w:fill="auto"/>
            <w:tcMar>
              <w:top w:w="72" w:type="dxa"/>
              <w:left w:w="144" w:type="dxa"/>
              <w:bottom w:w="72" w:type="dxa"/>
              <w:right w:w="144" w:type="dxa"/>
            </w:tcMar>
            <w:vAlign w:val="center"/>
            <w:hideMark/>
          </w:tcPr>
          <w:p w14:paraId="074F686C"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bCs/>
                <w:sz w:val="24"/>
                <w:szCs w:val="24"/>
              </w:rPr>
              <w:t>Тип лизинга</w:t>
            </w:r>
          </w:p>
        </w:tc>
        <w:tc>
          <w:tcPr>
            <w:tcW w:w="6200" w:type="dxa"/>
            <w:shd w:val="clear" w:color="auto" w:fill="auto"/>
            <w:tcMar>
              <w:top w:w="72" w:type="dxa"/>
              <w:left w:w="144" w:type="dxa"/>
              <w:bottom w:w="72" w:type="dxa"/>
              <w:right w:w="144" w:type="dxa"/>
            </w:tcMar>
            <w:vAlign w:val="center"/>
            <w:hideMark/>
          </w:tcPr>
          <w:p w14:paraId="0C659AD4"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Финансовая аренда (лизинг)</w:t>
            </w:r>
          </w:p>
        </w:tc>
      </w:tr>
      <w:tr w:rsidR="00890FB6" w:rsidRPr="00890FB6" w14:paraId="49DD3F55" w14:textId="77777777" w:rsidTr="00067807">
        <w:trPr>
          <w:trHeight w:val="133"/>
        </w:trPr>
        <w:tc>
          <w:tcPr>
            <w:tcW w:w="714" w:type="dxa"/>
            <w:vAlign w:val="center"/>
          </w:tcPr>
          <w:p w14:paraId="3A2A42F4" w14:textId="77777777" w:rsidR="00890FB6" w:rsidRPr="00890FB6" w:rsidRDefault="00890FB6" w:rsidP="00067807">
            <w:pPr>
              <w:suppressAutoHyphens/>
              <w:spacing w:after="0" w:line="240" w:lineRule="auto"/>
              <w:jc w:val="center"/>
              <w:rPr>
                <w:rFonts w:ascii="Times New Roman" w:hAnsi="Times New Roman" w:cs="Times New Roman"/>
                <w:bCs/>
                <w:sz w:val="24"/>
                <w:szCs w:val="24"/>
              </w:rPr>
            </w:pPr>
            <w:r w:rsidRPr="00890FB6">
              <w:rPr>
                <w:rFonts w:ascii="Times New Roman" w:hAnsi="Times New Roman" w:cs="Times New Roman"/>
                <w:bCs/>
                <w:sz w:val="24"/>
                <w:szCs w:val="24"/>
              </w:rPr>
              <w:t>2.</w:t>
            </w:r>
          </w:p>
        </w:tc>
        <w:tc>
          <w:tcPr>
            <w:tcW w:w="2442" w:type="dxa"/>
            <w:shd w:val="clear" w:color="auto" w:fill="auto"/>
            <w:tcMar>
              <w:top w:w="72" w:type="dxa"/>
              <w:left w:w="144" w:type="dxa"/>
              <w:bottom w:w="72" w:type="dxa"/>
              <w:right w:w="144" w:type="dxa"/>
            </w:tcMar>
            <w:vAlign w:val="center"/>
          </w:tcPr>
          <w:p w14:paraId="0257562C" w14:textId="77777777" w:rsidR="00890FB6" w:rsidRPr="00890FB6" w:rsidRDefault="00890FB6" w:rsidP="00067807">
            <w:pPr>
              <w:suppressAutoHyphens/>
              <w:spacing w:after="0" w:line="240" w:lineRule="auto"/>
              <w:rPr>
                <w:rFonts w:ascii="Times New Roman" w:hAnsi="Times New Roman" w:cs="Times New Roman"/>
                <w:bCs/>
                <w:sz w:val="24"/>
                <w:szCs w:val="24"/>
              </w:rPr>
            </w:pPr>
            <w:r w:rsidRPr="00890FB6">
              <w:rPr>
                <w:rFonts w:ascii="Times New Roman" w:hAnsi="Times New Roman" w:cs="Times New Roman"/>
                <w:bCs/>
                <w:sz w:val="24"/>
                <w:szCs w:val="24"/>
              </w:rPr>
              <w:t>Источник финансирования</w:t>
            </w:r>
          </w:p>
        </w:tc>
        <w:tc>
          <w:tcPr>
            <w:tcW w:w="6200" w:type="dxa"/>
            <w:shd w:val="clear" w:color="auto" w:fill="auto"/>
            <w:tcMar>
              <w:top w:w="72" w:type="dxa"/>
              <w:left w:w="144" w:type="dxa"/>
              <w:bottom w:w="72" w:type="dxa"/>
              <w:right w:w="144" w:type="dxa"/>
            </w:tcMar>
            <w:vAlign w:val="center"/>
          </w:tcPr>
          <w:p w14:paraId="6B918D0E"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Собственные средства РЛК (средства бюджета субъекта Российской Федерации, внесенные в уставный капитал РЛК субъектом Российской Федерации).</w:t>
            </w:r>
          </w:p>
        </w:tc>
      </w:tr>
      <w:tr w:rsidR="00890FB6" w:rsidRPr="00890FB6" w14:paraId="6544C994" w14:textId="77777777" w:rsidTr="00067807">
        <w:tc>
          <w:tcPr>
            <w:tcW w:w="714" w:type="dxa"/>
            <w:vAlign w:val="center"/>
          </w:tcPr>
          <w:p w14:paraId="47D38A5A" w14:textId="77777777" w:rsidR="00890FB6" w:rsidRPr="00890FB6" w:rsidRDefault="00890FB6" w:rsidP="00067807">
            <w:pPr>
              <w:suppressAutoHyphens/>
              <w:spacing w:after="0" w:line="240" w:lineRule="auto"/>
              <w:jc w:val="center"/>
              <w:rPr>
                <w:rFonts w:ascii="Times New Roman" w:hAnsi="Times New Roman" w:cs="Times New Roman"/>
                <w:bCs/>
                <w:sz w:val="24"/>
                <w:szCs w:val="24"/>
              </w:rPr>
            </w:pPr>
            <w:r w:rsidRPr="00890FB6">
              <w:rPr>
                <w:rFonts w:ascii="Times New Roman" w:hAnsi="Times New Roman" w:cs="Times New Roman"/>
                <w:bCs/>
                <w:sz w:val="24"/>
                <w:szCs w:val="24"/>
              </w:rPr>
              <w:t>3.</w:t>
            </w:r>
          </w:p>
        </w:tc>
        <w:tc>
          <w:tcPr>
            <w:tcW w:w="2442" w:type="dxa"/>
            <w:shd w:val="clear" w:color="auto" w:fill="auto"/>
            <w:tcMar>
              <w:top w:w="72" w:type="dxa"/>
              <w:left w:w="144" w:type="dxa"/>
              <w:bottom w:w="72" w:type="dxa"/>
              <w:right w:w="144" w:type="dxa"/>
            </w:tcMar>
            <w:vAlign w:val="center"/>
          </w:tcPr>
          <w:p w14:paraId="196F7CCF" w14:textId="77777777" w:rsidR="00890FB6" w:rsidRPr="00890FB6" w:rsidRDefault="00890FB6" w:rsidP="00067807">
            <w:pPr>
              <w:suppressAutoHyphens/>
              <w:spacing w:after="0" w:line="240" w:lineRule="auto"/>
              <w:rPr>
                <w:rFonts w:ascii="Times New Roman" w:hAnsi="Times New Roman" w:cs="Times New Roman"/>
                <w:bCs/>
                <w:sz w:val="24"/>
                <w:szCs w:val="24"/>
              </w:rPr>
            </w:pPr>
            <w:r w:rsidRPr="00890FB6">
              <w:rPr>
                <w:rFonts w:ascii="Times New Roman" w:hAnsi="Times New Roman" w:cs="Times New Roman"/>
                <w:bCs/>
                <w:sz w:val="24"/>
                <w:szCs w:val="24"/>
              </w:rPr>
              <w:t>Дополнительные требования к Лизингополучателю</w:t>
            </w:r>
          </w:p>
        </w:tc>
        <w:tc>
          <w:tcPr>
            <w:tcW w:w="6200" w:type="dxa"/>
            <w:shd w:val="clear" w:color="auto" w:fill="auto"/>
            <w:vAlign w:val="center"/>
          </w:tcPr>
          <w:p w14:paraId="184A137E" w14:textId="77777777" w:rsidR="00392F96" w:rsidRDefault="00890FB6" w:rsidP="00392F96">
            <w:pPr>
              <w:suppressAutoHyphens/>
              <w:ind w:left="69"/>
              <w:jc w:val="both"/>
              <w:rPr>
                <w:rFonts w:ascii="Times New Roman" w:hAnsi="Times New Roman"/>
                <w:sz w:val="24"/>
                <w:szCs w:val="24"/>
              </w:rPr>
            </w:pPr>
            <w:r w:rsidRPr="00890FB6">
              <w:rPr>
                <w:rFonts w:ascii="Times New Roman" w:hAnsi="Times New Roman"/>
                <w:sz w:val="24"/>
                <w:szCs w:val="24"/>
              </w:rPr>
              <w:t>Лизингополучатель является резидентом аккредитованного министерством экономики Республики Татарстан индустриального (промышленного) парка.</w:t>
            </w:r>
            <w:r w:rsidR="00392F96">
              <w:rPr>
                <w:rFonts w:ascii="Times New Roman" w:hAnsi="Times New Roman"/>
                <w:sz w:val="24"/>
                <w:szCs w:val="24"/>
              </w:rPr>
              <w:t xml:space="preserve"> </w:t>
            </w:r>
          </w:p>
          <w:p w14:paraId="0A08A2FE" w14:textId="3FBB8780" w:rsidR="00D071F8" w:rsidRPr="00426A62" w:rsidRDefault="00D071F8" w:rsidP="00392F96">
            <w:pPr>
              <w:suppressAutoHyphens/>
              <w:spacing w:after="0" w:line="240" w:lineRule="auto"/>
              <w:ind w:left="69"/>
              <w:jc w:val="both"/>
              <w:rPr>
                <w:rFonts w:eastAsia="Calibri"/>
              </w:rPr>
            </w:pPr>
            <w:r w:rsidRPr="00426A62">
              <w:rPr>
                <w:rFonts w:ascii="Times New Roman" w:eastAsia="Calibri" w:hAnsi="Times New Roman" w:cs="Times New Roman"/>
                <w:sz w:val="24"/>
                <w:szCs w:val="24"/>
              </w:rPr>
              <w:t>Л</w:t>
            </w:r>
            <w:r w:rsidR="00890FB6" w:rsidRPr="00426A62">
              <w:rPr>
                <w:rFonts w:ascii="Times New Roman" w:eastAsia="Calibri" w:hAnsi="Times New Roman" w:cs="Times New Roman"/>
                <w:sz w:val="24"/>
                <w:szCs w:val="24"/>
              </w:rPr>
              <w:t>изингополучатель приобретает Предмет лизинга в рамках ОКВЭД, включенн</w:t>
            </w:r>
            <w:r w:rsidRPr="00426A62">
              <w:rPr>
                <w:rFonts w:ascii="Times New Roman" w:eastAsia="Calibri" w:hAnsi="Times New Roman" w:cs="Times New Roman"/>
                <w:sz w:val="24"/>
                <w:szCs w:val="24"/>
              </w:rPr>
              <w:t>ых в следующие разделы:</w:t>
            </w:r>
          </w:p>
          <w:p w14:paraId="4679F19E" w14:textId="611B05B7" w:rsidR="00D071F8" w:rsidRPr="00426A62" w:rsidRDefault="00D071F8" w:rsidP="00392F96">
            <w:pPr>
              <w:pStyle w:val="Default"/>
              <w:ind w:left="67"/>
              <w:jc w:val="both"/>
              <w:rPr>
                <w:rFonts w:eastAsia="Calibri"/>
                <w:color w:val="auto"/>
              </w:rPr>
            </w:pPr>
            <w:r w:rsidRPr="00426A62">
              <w:rPr>
                <w:rFonts w:eastAsia="Calibri"/>
                <w:color w:val="auto"/>
              </w:rPr>
              <w:t xml:space="preserve">- Раздел В «Добыча полезных ископаемых»; </w:t>
            </w:r>
          </w:p>
          <w:p w14:paraId="4F371AD5" w14:textId="4A1E4083" w:rsidR="00D071F8" w:rsidRPr="00426A62" w:rsidRDefault="00D071F8" w:rsidP="00392F96">
            <w:pPr>
              <w:pStyle w:val="Default"/>
              <w:ind w:left="67"/>
              <w:jc w:val="both"/>
              <w:rPr>
                <w:rFonts w:eastAsia="Calibri"/>
                <w:color w:val="auto"/>
              </w:rPr>
            </w:pPr>
            <w:r w:rsidRPr="00426A62">
              <w:rPr>
                <w:rFonts w:eastAsia="Calibri"/>
                <w:color w:val="auto"/>
              </w:rPr>
              <w:t xml:space="preserve">- Раздел С «Обрабатывающие производства»; </w:t>
            </w:r>
          </w:p>
          <w:p w14:paraId="07453A48" w14:textId="77777777" w:rsidR="00D071F8" w:rsidRPr="00426A62" w:rsidRDefault="00D071F8" w:rsidP="00392F96">
            <w:pPr>
              <w:pStyle w:val="Default"/>
              <w:ind w:left="67"/>
              <w:jc w:val="both"/>
              <w:rPr>
                <w:rFonts w:eastAsia="Calibri"/>
                <w:color w:val="auto"/>
              </w:rPr>
            </w:pPr>
            <w:r w:rsidRPr="00426A62">
              <w:rPr>
                <w:rFonts w:eastAsia="Calibri"/>
                <w:color w:val="auto"/>
              </w:rPr>
              <w:t>- Раздел Е «Водоснабжение; водоотведение, организация сбора и утилизации отходов, деятельность по ликвидации загрязнений»;</w:t>
            </w:r>
          </w:p>
          <w:p w14:paraId="433BE935" w14:textId="6BD1C66E" w:rsidR="00890FB6" w:rsidRPr="00C125CB" w:rsidRDefault="00D071F8" w:rsidP="00392F96">
            <w:pPr>
              <w:pStyle w:val="Default"/>
              <w:ind w:left="67"/>
              <w:jc w:val="both"/>
            </w:pPr>
            <w:r w:rsidRPr="00D071F8">
              <w:t>Раздел F «Строительство»</w:t>
            </w:r>
            <w:r w:rsidR="00392F96">
              <w:t xml:space="preserve"> </w:t>
            </w:r>
            <w:r w:rsidR="00890FB6" w:rsidRPr="00D071F8">
              <w:t xml:space="preserve">Приложения 3 к Порядку и условиям осуществления акционерным обществом «Региональная лизинговая компания Республики Татарстан» лизинговой деятельности).  </w:t>
            </w:r>
          </w:p>
          <w:p w14:paraId="6C6E79D5" w14:textId="77777777" w:rsidR="00890FB6" w:rsidRPr="00890FB6" w:rsidRDefault="00890FB6" w:rsidP="00392F96">
            <w:pPr>
              <w:suppressAutoHyphens/>
              <w:spacing w:after="0" w:line="240" w:lineRule="auto"/>
              <w:ind w:left="92"/>
              <w:jc w:val="both"/>
              <w:rPr>
                <w:rFonts w:ascii="Times New Roman" w:hAnsi="Times New Roman" w:cs="Times New Roman"/>
                <w:i/>
                <w:iCs/>
                <w:sz w:val="24"/>
                <w:szCs w:val="24"/>
              </w:rPr>
            </w:pPr>
            <w:r w:rsidRPr="00890FB6">
              <w:rPr>
                <w:rFonts w:ascii="Times New Roman" w:hAnsi="Times New Roman" w:cs="Times New Roman"/>
                <w:i/>
                <w:iCs/>
                <w:sz w:val="24"/>
                <w:szCs w:val="24"/>
              </w:rPr>
              <w:t>При условии соблюдения требований ст. 14 ФЗ от 24 июля 2007 г. № 209-ФЗ: отсутствие запрещенных видов деятельности (подакцизные товары, полезные ископаемые, за исключением общераспространенных, игорный бизнес, кредитные организации и прочее).</w:t>
            </w:r>
          </w:p>
        </w:tc>
      </w:tr>
      <w:tr w:rsidR="00890FB6" w:rsidRPr="00890FB6" w14:paraId="4244D843" w14:textId="77777777" w:rsidTr="00067807">
        <w:trPr>
          <w:trHeight w:val="13"/>
        </w:trPr>
        <w:tc>
          <w:tcPr>
            <w:tcW w:w="714" w:type="dxa"/>
            <w:vAlign w:val="center"/>
          </w:tcPr>
          <w:p w14:paraId="1AF60D82" w14:textId="77777777" w:rsidR="00890FB6" w:rsidRPr="00890FB6" w:rsidRDefault="00890FB6" w:rsidP="00067807">
            <w:pPr>
              <w:suppressAutoHyphens/>
              <w:spacing w:after="0" w:line="240" w:lineRule="auto"/>
              <w:jc w:val="center"/>
              <w:rPr>
                <w:rFonts w:ascii="Times New Roman" w:hAnsi="Times New Roman" w:cs="Times New Roman"/>
                <w:bCs/>
                <w:sz w:val="24"/>
                <w:szCs w:val="24"/>
              </w:rPr>
            </w:pPr>
            <w:r w:rsidRPr="00890FB6">
              <w:rPr>
                <w:rFonts w:ascii="Times New Roman" w:hAnsi="Times New Roman" w:cs="Times New Roman"/>
                <w:bCs/>
                <w:sz w:val="24"/>
                <w:szCs w:val="24"/>
              </w:rPr>
              <w:t>4.</w:t>
            </w:r>
          </w:p>
        </w:tc>
        <w:tc>
          <w:tcPr>
            <w:tcW w:w="8642" w:type="dxa"/>
            <w:gridSpan w:val="2"/>
            <w:shd w:val="clear" w:color="auto" w:fill="auto"/>
            <w:tcMar>
              <w:top w:w="72" w:type="dxa"/>
              <w:left w:w="144" w:type="dxa"/>
              <w:bottom w:w="72" w:type="dxa"/>
              <w:right w:w="144" w:type="dxa"/>
            </w:tcMar>
            <w:vAlign w:val="center"/>
            <w:hideMark/>
          </w:tcPr>
          <w:p w14:paraId="6C70E66D" w14:textId="77777777" w:rsidR="00890FB6" w:rsidRPr="00890FB6" w:rsidRDefault="00890FB6" w:rsidP="00067807">
            <w:pPr>
              <w:suppressAutoHyphens/>
              <w:spacing w:after="0" w:line="240" w:lineRule="auto"/>
              <w:ind w:left="92"/>
              <w:rPr>
                <w:rFonts w:ascii="Times New Roman" w:hAnsi="Times New Roman" w:cs="Times New Roman"/>
                <w:bCs/>
                <w:sz w:val="24"/>
                <w:szCs w:val="24"/>
              </w:rPr>
            </w:pPr>
            <w:r w:rsidRPr="00890FB6">
              <w:rPr>
                <w:rFonts w:ascii="Times New Roman" w:hAnsi="Times New Roman" w:cs="Times New Roman"/>
                <w:bCs/>
                <w:sz w:val="24"/>
                <w:szCs w:val="24"/>
              </w:rPr>
              <w:t>Предмет лизинга</w:t>
            </w:r>
          </w:p>
        </w:tc>
      </w:tr>
      <w:tr w:rsidR="00890FB6" w:rsidRPr="00890FB6" w14:paraId="668BAB60" w14:textId="77777777" w:rsidTr="00067807">
        <w:trPr>
          <w:trHeight w:val="717"/>
        </w:trPr>
        <w:tc>
          <w:tcPr>
            <w:tcW w:w="714" w:type="dxa"/>
            <w:vAlign w:val="center"/>
          </w:tcPr>
          <w:p w14:paraId="66295522"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4.1.</w:t>
            </w:r>
          </w:p>
        </w:tc>
        <w:tc>
          <w:tcPr>
            <w:tcW w:w="2442" w:type="dxa"/>
            <w:shd w:val="clear" w:color="auto" w:fill="auto"/>
            <w:tcMar>
              <w:top w:w="72" w:type="dxa"/>
              <w:left w:w="144" w:type="dxa"/>
              <w:bottom w:w="72" w:type="dxa"/>
              <w:right w:w="144" w:type="dxa"/>
            </w:tcMar>
            <w:vAlign w:val="center"/>
            <w:hideMark/>
          </w:tcPr>
          <w:p w14:paraId="5AB3EE8A"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Предмет лизинга</w:t>
            </w:r>
          </w:p>
        </w:tc>
        <w:tc>
          <w:tcPr>
            <w:tcW w:w="6200" w:type="dxa"/>
            <w:shd w:val="clear" w:color="auto" w:fill="auto"/>
            <w:tcMar>
              <w:top w:w="72" w:type="dxa"/>
              <w:left w:w="144" w:type="dxa"/>
              <w:bottom w:w="72" w:type="dxa"/>
              <w:right w:w="144" w:type="dxa"/>
            </w:tcMar>
            <w:vAlign w:val="center"/>
            <w:hideMark/>
          </w:tcPr>
          <w:p w14:paraId="43D30145"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Складские и производственные здания (помещения), в том числе быстровозводимые здания ангарного типа, расположенные на территории аккредитованного министерством экономики Республики Татарстан индустриального (промышленного) парка.</w:t>
            </w:r>
          </w:p>
          <w:p w14:paraId="10E48571"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Требования, предъявляемые к объектам недвижимости:</w:t>
            </w:r>
          </w:p>
          <w:p w14:paraId="29DFFD92" w14:textId="77777777" w:rsidR="00890FB6" w:rsidRPr="00890FB6" w:rsidRDefault="00890FB6" w:rsidP="00890FB6">
            <w:pPr>
              <w:pStyle w:val="af2"/>
              <w:numPr>
                <w:ilvl w:val="0"/>
                <w:numId w:val="44"/>
              </w:numPr>
              <w:suppressAutoHyphens/>
              <w:ind w:left="230" w:hanging="230"/>
              <w:contextualSpacing w:val="0"/>
              <w:rPr>
                <w:rFonts w:ascii="Times New Roman" w:hAnsi="Times New Roman"/>
                <w:sz w:val="24"/>
                <w:szCs w:val="24"/>
              </w:rPr>
            </w:pPr>
            <w:r w:rsidRPr="00890FB6">
              <w:rPr>
                <w:rFonts w:ascii="Times New Roman" w:hAnsi="Times New Roman"/>
                <w:sz w:val="24"/>
                <w:szCs w:val="24"/>
              </w:rPr>
              <w:t>Объект должен быть доступен для периодического осмотра (проведение осмотра имущества возможно и экономически целесообразно).</w:t>
            </w:r>
          </w:p>
          <w:p w14:paraId="110F8263" w14:textId="77777777" w:rsidR="00890FB6" w:rsidRPr="00890FB6" w:rsidRDefault="00890FB6" w:rsidP="00890FB6">
            <w:pPr>
              <w:pStyle w:val="af2"/>
              <w:numPr>
                <w:ilvl w:val="0"/>
                <w:numId w:val="44"/>
              </w:numPr>
              <w:suppressAutoHyphens/>
              <w:ind w:left="230" w:hanging="230"/>
              <w:contextualSpacing w:val="0"/>
              <w:rPr>
                <w:rFonts w:ascii="Times New Roman" w:hAnsi="Times New Roman"/>
                <w:sz w:val="24"/>
                <w:szCs w:val="24"/>
              </w:rPr>
            </w:pPr>
            <w:r w:rsidRPr="00890FB6">
              <w:rPr>
                <w:rFonts w:ascii="Times New Roman" w:hAnsi="Times New Roman"/>
                <w:sz w:val="24"/>
                <w:szCs w:val="24"/>
              </w:rPr>
              <w:t>Объект недвижимости на момент совершения сделки должен быть свободен от любых обременений и ограничений, в том числе от аренды (отсутствуют судебные споры, решения об изъятии для государственных и муниципальных нужд и т.д.).</w:t>
            </w:r>
          </w:p>
          <w:p w14:paraId="1B09DA39" w14:textId="77777777" w:rsidR="00890FB6" w:rsidRPr="00890FB6" w:rsidRDefault="00890FB6" w:rsidP="00890FB6">
            <w:pPr>
              <w:pStyle w:val="af2"/>
              <w:numPr>
                <w:ilvl w:val="0"/>
                <w:numId w:val="44"/>
              </w:numPr>
              <w:suppressAutoHyphens/>
              <w:ind w:left="230" w:hanging="230"/>
              <w:contextualSpacing w:val="0"/>
              <w:rPr>
                <w:rFonts w:ascii="Times New Roman" w:hAnsi="Times New Roman"/>
                <w:sz w:val="24"/>
                <w:szCs w:val="24"/>
              </w:rPr>
            </w:pPr>
            <w:r w:rsidRPr="00890FB6">
              <w:rPr>
                <w:rFonts w:ascii="Times New Roman" w:hAnsi="Times New Roman"/>
                <w:sz w:val="24"/>
                <w:szCs w:val="24"/>
              </w:rPr>
              <w:t>По объекту недвижимости должна отсутствовать просроченная задолженность по коммунальным и иным платежам.</w:t>
            </w:r>
          </w:p>
          <w:p w14:paraId="64057068" w14:textId="77777777" w:rsidR="00890FB6" w:rsidRPr="00890FB6" w:rsidRDefault="00890FB6" w:rsidP="00890FB6">
            <w:pPr>
              <w:pStyle w:val="af2"/>
              <w:numPr>
                <w:ilvl w:val="0"/>
                <w:numId w:val="44"/>
              </w:numPr>
              <w:suppressAutoHyphens/>
              <w:ind w:left="230" w:hanging="230"/>
              <w:contextualSpacing w:val="0"/>
              <w:rPr>
                <w:rFonts w:ascii="Times New Roman" w:hAnsi="Times New Roman"/>
                <w:sz w:val="24"/>
                <w:szCs w:val="24"/>
              </w:rPr>
            </w:pPr>
            <w:r w:rsidRPr="00890FB6">
              <w:rPr>
                <w:rFonts w:ascii="Times New Roman" w:hAnsi="Times New Roman"/>
                <w:sz w:val="24"/>
                <w:szCs w:val="24"/>
              </w:rPr>
              <w:t xml:space="preserve">Объект, не должен быть признан в установленном законом порядке непригодными для использования </w:t>
            </w:r>
            <w:r w:rsidRPr="00890FB6">
              <w:rPr>
                <w:rFonts w:ascii="Times New Roman" w:hAnsi="Times New Roman"/>
                <w:sz w:val="24"/>
                <w:szCs w:val="24"/>
              </w:rPr>
              <w:lastRenderedPageBreak/>
              <w:t>(аварийные, в зонах отвала ТЭЦ, поврежденные вследствие стихийных бедствий, пожара, взрыва и др.).</w:t>
            </w:r>
          </w:p>
          <w:p w14:paraId="3FB62C5C" w14:textId="77777777" w:rsidR="00890FB6" w:rsidRPr="00890FB6" w:rsidRDefault="00890FB6" w:rsidP="00890FB6">
            <w:pPr>
              <w:pStyle w:val="af2"/>
              <w:numPr>
                <w:ilvl w:val="0"/>
                <w:numId w:val="44"/>
              </w:numPr>
              <w:suppressAutoHyphens/>
              <w:ind w:left="230" w:hanging="230"/>
              <w:contextualSpacing w:val="0"/>
              <w:rPr>
                <w:rFonts w:ascii="Times New Roman" w:hAnsi="Times New Roman"/>
                <w:sz w:val="24"/>
                <w:szCs w:val="24"/>
              </w:rPr>
            </w:pPr>
            <w:r w:rsidRPr="00890FB6">
              <w:rPr>
                <w:rFonts w:ascii="Times New Roman" w:hAnsi="Times New Roman"/>
                <w:sz w:val="24"/>
                <w:szCs w:val="24"/>
              </w:rPr>
              <w:t>Объект не должен находиться в неудовлетворительном техническом состоянии, то есть, когда имеется один или несколько признаков:</w:t>
            </w:r>
          </w:p>
          <w:p w14:paraId="4AD09273" w14:textId="77777777" w:rsidR="00890FB6" w:rsidRPr="00890FB6" w:rsidRDefault="00890FB6" w:rsidP="00890FB6">
            <w:pPr>
              <w:pStyle w:val="af2"/>
              <w:numPr>
                <w:ilvl w:val="0"/>
                <w:numId w:val="45"/>
              </w:numPr>
              <w:suppressAutoHyphens/>
              <w:contextualSpacing w:val="0"/>
              <w:rPr>
                <w:rFonts w:ascii="Times New Roman" w:hAnsi="Times New Roman"/>
                <w:sz w:val="24"/>
                <w:szCs w:val="24"/>
              </w:rPr>
            </w:pPr>
            <w:r w:rsidRPr="00890FB6">
              <w:rPr>
                <w:rFonts w:ascii="Times New Roman" w:hAnsi="Times New Roman"/>
                <w:sz w:val="24"/>
                <w:szCs w:val="24"/>
              </w:rPr>
              <w:t>отсутствуют или разрушены полностью или частично отдельные конструктивные элементы строения (крыша, стены, перекрытия, пол, потолок, окна), в т.ч. в результате пожара, взрыва, стихийных бедствий;</w:t>
            </w:r>
          </w:p>
          <w:p w14:paraId="3E8F1520" w14:textId="77777777" w:rsidR="00890FB6" w:rsidRPr="00890FB6" w:rsidRDefault="00890FB6" w:rsidP="00890FB6">
            <w:pPr>
              <w:pStyle w:val="af2"/>
              <w:numPr>
                <w:ilvl w:val="0"/>
                <w:numId w:val="45"/>
              </w:numPr>
              <w:suppressAutoHyphens/>
              <w:contextualSpacing w:val="0"/>
              <w:rPr>
                <w:rFonts w:ascii="Times New Roman" w:hAnsi="Times New Roman"/>
                <w:sz w:val="24"/>
                <w:szCs w:val="24"/>
              </w:rPr>
            </w:pPr>
            <w:r w:rsidRPr="00890FB6">
              <w:rPr>
                <w:rFonts w:ascii="Times New Roman" w:hAnsi="Times New Roman"/>
                <w:sz w:val="24"/>
                <w:szCs w:val="24"/>
              </w:rPr>
              <w:t>имеются следы подтопления в помещении(-</w:t>
            </w:r>
            <w:proofErr w:type="spellStart"/>
            <w:r w:rsidRPr="00890FB6">
              <w:rPr>
                <w:rFonts w:ascii="Times New Roman" w:hAnsi="Times New Roman"/>
                <w:sz w:val="24"/>
                <w:szCs w:val="24"/>
              </w:rPr>
              <w:t>ях</w:t>
            </w:r>
            <w:proofErr w:type="spellEnd"/>
            <w:r w:rsidRPr="00890FB6">
              <w:rPr>
                <w:rFonts w:ascii="Times New Roman" w:hAnsi="Times New Roman"/>
                <w:sz w:val="24"/>
                <w:szCs w:val="24"/>
              </w:rPr>
              <w:t>) (протечка крыши, прорывы труб отопления / водоснабжения, поверхность пола залита водой, грибок / плесень), площадь которых в совокупности составляет более 10% от общей площади объекта;</w:t>
            </w:r>
          </w:p>
          <w:p w14:paraId="122A542E" w14:textId="77777777" w:rsidR="00890FB6" w:rsidRPr="00890FB6" w:rsidRDefault="00890FB6" w:rsidP="00890FB6">
            <w:pPr>
              <w:pStyle w:val="af2"/>
              <w:numPr>
                <w:ilvl w:val="0"/>
                <w:numId w:val="45"/>
              </w:numPr>
              <w:suppressAutoHyphens/>
              <w:contextualSpacing w:val="0"/>
              <w:rPr>
                <w:rFonts w:ascii="Times New Roman" w:hAnsi="Times New Roman"/>
                <w:sz w:val="24"/>
                <w:szCs w:val="24"/>
              </w:rPr>
            </w:pPr>
            <w:r w:rsidRPr="00890FB6">
              <w:rPr>
                <w:rFonts w:ascii="Times New Roman" w:hAnsi="Times New Roman"/>
                <w:sz w:val="24"/>
                <w:szCs w:val="24"/>
              </w:rPr>
              <w:t>объект заброшен (внутренняя отделка разрушена, в помещениях строительный мусор), отсутствуют или неисправны центральные коммуникации;</w:t>
            </w:r>
          </w:p>
          <w:p w14:paraId="7CEC1D3B" w14:textId="77777777" w:rsidR="00890FB6" w:rsidRPr="00890FB6" w:rsidRDefault="00890FB6" w:rsidP="00890FB6">
            <w:pPr>
              <w:pStyle w:val="af2"/>
              <w:numPr>
                <w:ilvl w:val="0"/>
                <w:numId w:val="45"/>
              </w:numPr>
              <w:suppressAutoHyphens/>
              <w:contextualSpacing w:val="0"/>
              <w:rPr>
                <w:rFonts w:ascii="Times New Roman" w:hAnsi="Times New Roman"/>
                <w:sz w:val="24"/>
                <w:szCs w:val="24"/>
              </w:rPr>
            </w:pPr>
            <w:r w:rsidRPr="00890FB6">
              <w:rPr>
                <w:rFonts w:ascii="Times New Roman" w:hAnsi="Times New Roman"/>
                <w:sz w:val="24"/>
                <w:szCs w:val="24"/>
              </w:rPr>
              <w:t>объект планируется к сносу.</w:t>
            </w:r>
          </w:p>
          <w:p w14:paraId="092A6D4D" w14:textId="77777777" w:rsidR="00890FB6" w:rsidRPr="00890FB6" w:rsidRDefault="00890FB6" w:rsidP="00890FB6">
            <w:pPr>
              <w:pStyle w:val="af2"/>
              <w:numPr>
                <w:ilvl w:val="0"/>
                <w:numId w:val="44"/>
              </w:numPr>
              <w:suppressAutoHyphens/>
              <w:ind w:left="230" w:hanging="230"/>
              <w:contextualSpacing w:val="0"/>
              <w:rPr>
                <w:rFonts w:ascii="Times New Roman" w:hAnsi="Times New Roman"/>
                <w:sz w:val="24"/>
                <w:szCs w:val="24"/>
              </w:rPr>
            </w:pPr>
            <w:r w:rsidRPr="00890FB6">
              <w:rPr>
                <w:rFonts w:ascii="Times New Roman" w:hAnsi="Times New Roman"/>
                <w:sz w:val="24"/>
                <w:szCs w:val="24"/>
              </w:rPr>
              <w:t>В передаваемых в лизинг зданиях (помещениях) отсутствует капитально монтируемое оборудование, демонтаж которого может повлечь нанесение ущерба конструктивным элементам здания.</w:t>
            </w:r>
          </w:p>
          <w:p w14:paraId="3BAFE908" w14:textId="77777777" w:rsidR="00890FB6" w:rsidRPr="00890FB6" w:rsidRDefault="00890FB6" w:rsidP="00890FB6">
            <w:pPr>
              <w:pStyle w:val="af2"/>
              <w:numPr>
                <w:ilvl w:val="0"/>
                <w:numId w:val="44"/>
              </w:numPr>
              <w:suppressAutoHyphens/>
              <w:ind w:left="230" w:hanging="230"/>
              <w:contextualSpacing w:val="0"/>
              <w:rPr>
                <w:rFonts w:ascii="Times New Roman" w:hAnsi="Times New Roman"/>
                <w:sz w:val="24"/>
                <w:szCs w:val="24"/>
              </w:rPr>
            </w:pPr>
            <w:r w:rsidRPr="00890FB6">
              <w:rPr>
                <w:rFonts w:ascii="Times New Roman" w:hAnsi="Times New Roman"/>
                <w:sz w:val="24"/>
                <w:szCs w:val="24"/>
              </w:rPr>
              <w:t>Фактическое состояние предмета лизинга (в том числе, адрес, площадь, номера и планировка помещений, назначение и т. д.) должно соответствовать данным, содержащимся в ЕГРН.</w:t>
            </w:r>
          </w:p>
        </w:tc>
      </w:tr>
      <w:tr w:rsidR="00890FB6" w:rsidRPr="00890FB6" w14:paraId="698B489C" w14:textId="77777777" w:rsidTr="00067807">
        <w:trPr>
          <w:trHeight w:val="343"/>
        </w:trPr>
        <w:tc>
          <w:tcPr>
            <w:tcW w:w="714" w:type="dxa"/>
            <w:vAlign w:val="center"/>
          </w:tcPr>
          <w:p w14:paraId="173A690E"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lastRenderedPageBreak/>
              <w:t>4.2.</w:t>
            </w:r>
          </w:p>
        </w:tc>
        <w:tc>
          <w:tcPr>
            <w:tcW w:w="2442" w:type="dxa"/>
            <w:shd w:val="clear" w:color="auto" w:fill="auto"/>
            <w:tcMar>
              <w:top w:w="72" w:type="dxa"/>
              <w:left w:w="144" w:type="dxa"/>
              <w:bottom w:w="72" w:type="dxa"/>
              <w:right w:w="144" w:type="dxa"/>
            </w:tcMar>
            <w:vAlign w:val="center"/>
          </w:tcPr>
          <w:p w14:paraId="36DCF622"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Целевое использование предмета лизинга</w:t>
            </w:r>
          </w:p>
        </w:tc>
        <w:tc>
          <w:tcPr>
            <w:tcW w:w="6200" w:type="dxa"/>
            <w:shd w:val="clear" w:color="auto" w:fill="auto"/>
            <w:tcMar>
              <w:top w:w="72" w:type="dxa"/>
              <w:left w:w="144" w:type="dxa"/>
              <w:bottom w:w="72" w:type="dxa"/>
              <w:right w:w="144" w:type="dxa"/>
            </w:tcMar>
            <w:vAlign w:val="center"/>
          </w:tcPr>
          <w:p w14:paraId="55DB4B18"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Предмет лизинга предназначен и приобретается:</w:t>
            </w:r>
          </w:p>
          <w:p w14:paraId="58DCC244" w14:textId="77777777" w:rsidR="00890FB6" w:rsidRPr="00890FB6" w:rsidRDefault="00890FB6" w:rsidP="00067807">
            <w:pPr>
              <w:suppressAutoHyphens/>
              <w:spacing w:after="0" w:line="240" w:lineRule="auto"/>
              <w:ind w:left="92"/>
              <w:jc w:val="both"/>
              <w:rPr>
                <w:rFonts w:ascii="Times New Roman" w:hAnsi="Times New Roman" w:cs="Times New Roman"/>
                <w:sz w:val="24"/>
                <w:szCs w:val="24"/>
              </w:rPr>
            </w:pPr>
            <w:r w:rsidRPr="00890FB6">
              <w:rPr>
                <w:rFonts w:ascii="Times New Roman" w:hAnsi="Times New Roman" w:cs="Times New Roman"/>
                <w:sz w:val="24"/>
                <w:szCs w:val="24"/>
              </w:rPr>
              <w:t xml:space="preserve">- с целью модернизации и (или) расширения текущей деятельности (увеличение объемов товаров, работ, услуг и (или) оптимизация (снижение) себестоимости), </w:t>
            </w:r>
          </w:p>
          <w:p w14:paraId="28158FC8" w14:textId="77777777" w:rsidR="00890FB6" w:rsidRPr="00890FB6" w:rsidRDefault="00890FB6" w:rsidP="00067807">
            <w:pPr>
              <w:suppressAutoHyphens/>
              <w:spacing w:after="0" w:line="240" w:lineRule="auto"/>
              <w:ind w:left="92"/>
              <w:jc w:val="both"/>
              <w:rPr>
                <w:rFonts w:ascii="Times New Roman" w:hAnsi="Times New Roman" w:cs="Times New Roman"/>
                <w:sz w:val="24"/>
                <w:szCs w:val="24"/>
              </w:rPr>
            </w:pPr>
            <w:r w:rsidRPr="00890FB6">
              <w:rPr>
                <w:rFonts w:ascii="Times New Roman" w:hAnsi="Times New Roman" w:cs="Times New Roman"/>
                <w:sz w:val="24"/>
                <w:szCs w:val="24"/>
              </w:rPr>
              <w:t>- и (или) с целью развития новых направлений в рамках основной сферы деятельности (расширение номенклатуры товаров, работ, услуг),</w:t>
            </w:r>
          </w:p>
          <w:p w14:paraId="5E39C6C4" w14:textId="77777777" w:rsidR="00890FB6" w:rsidRPr="00890FB6" w:rsidRDefault="00890FB6" w:rsidP="00067807">
            <w:pPr>
              <w:suppressAutoHyphens/>
              <w:spacing w:after="0" w:line="240" w:lineRule="auto"/>
              <w:ind w:left="92"/>
              <w:jc w:val="both"/>
              <w:rPr>
                <w:rFonts w:ascii="Times New Roman" w:hAnsi="Times New Roman" w:cs="Times New Roman"/>
                <w:sz w:val="24"/>
                <w:szCs w:val="24"/>
              </w:rPr>
            </w:pPr>
            <w:r w:rsidRPr="00890FB6">
              <w:rPr>
                <w:rFonts w:ascii="Times New Roman" w:hAnsi="Times New Roman" w:cs="Times New Roman"/>
                <w:sz w:val="24"/>
                <w:szCs w:val="24"/>
              </w:rPr>
              <w:t>- и (или) с целью осуществления нового вида деятельности по производству товаров, работ, услуг, который ранее Лизингополучателем не осуществлялся, при условии наличия иной текущей деятельности (дополнительный источник погашения лизинговых обязательств) у Лизингополучателя и (или) компаний, юридически/экономически аффилированных</w:t>
            </w:r>
            <w:r w:rsidRPr="00890FB6">
              <w:rPr>
                <w:rStyle w:val="a6"/>
                <w:rFonts w:ascii="Times New Roman" w:hAnsi="Times New Roman" w:cs="Times New Roman"/>
                <w:sz w:val="24"/>
                <w:szCs w:val="24"/>
              </w:rPr>
              <w:footnoteReference w:id="3"/>
            </w:r>
            <w:r w:rsidRPr="00890FB6">
              <w:rPr>
                <w:rFonts w:ascii="Times New Roman" w:hAnsi="Times New Roman" w:cs="Times New Roman"/>
                <w:sz w:val="24"/>
                <w:szCs w:val="24"/>
              </w:rPr>
              <w:t xml:space="preserve"> с Лизингополучателем.</w:t>
            </w:r>
          </w:p>
        </w:tc>
      </w:tr>
      <w:tr w:rsidR="00890FB6" w:rsidRPr="00890FB6" w14:paraId="4FFD80FD" w14:textId="77777777" w:rsidTr="00067807">
        <w:trPr>
          <w:trHeight w:val="512"/>
        </w:trPr>
        <w:tc>
          <w:tcPr>
            <w:tcW w:w="714" w:type="dxa"/>
            <w:vAlign w:val="center"/>
          </w:tcPr>
          <w:p w14:paraId="1F6D68BB" w14:textId="76E65D4D" w:rsidR="00890FB6" w:rsidRPr="00426A62" w:rsidRDefault="00890FB6" w:rsidP="00067807">
            <w:pPr>
              <w:suppressAutoHyphens/>
              <w:spacing w:after="0" w:line="240" w:lineRule="auto"/>
              <w:jc w:val="center"/>
              <w:rPr>
                <w:rFonts w:ascii="Times New Roman" w:hAnsi="Times New Roman" w:cs="Times New Roman"/>
                <w:sz w:val="24"/>
                <w:szCs w:val="24"/>
                <w:lang w:val="en-US"/>
              </w:rPr>
            </w:pPr>
            <w:r w:rsidRPr="00890FB6">
              <w:rPr>
                <w:rFonts w:ascii="Times New Roman" w:hAnsi="Times New Roman" w:cs="Times New Roman"/>
                <w:sz w:val="24"/>
                <w:szCs w:val="24"/>
              </w:rPr>
              <w:t>4.3</w:t>
            </w:r>
          </w:p>
        </w:tc>
        <w:tc>
          <w:tcPr>
            <w:tcW w:w="2442" w:type="dxa"/>
            <w:shd w:val="clear" w:color="auto" w:fill="auto"/>
            <w:tcMar>
              <w:top w:w="72" w:type="dxa"/>
              <w:left w:w="144" w:type="dxa"/>
              <w:bottom w:w="72" w:type="dxa"/>
              <w:right w:w="144" w:type="dxa"/>
            </w:tcMar>
            <w:vAlign w:val="center"/>
            <w:hideMark/>
          </w:tcPr>
          <w:p w14:paraId="4357A287"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Профиль поставщика предмета лизинга</w:t>
            </w:r>
          </w:p>
        </w:tc>
        <w:tc>
          <w:tcPr>
            <w:tcW w:w="6200" w:type="dxa"/>
            <w:shd w:val="clear" w:color="auto" w:fill="auto"/>
            <w:tcMar>
              <w:top w:w="72" w:type="dxa"/>
              <w:left w:w="144" w:type="dxa"/>
              <w:bottom w:w="72" w:type="dxa"/>
              <w:right w:w="144" w:type="dxa"/>
            </w:tcMar>
            <w:vAlign w:val="center"/>
            <w:hideMark/>
          </w:tcPr>
          <w:p w14:paraId="1402F1A8" w14:textId="5F99DC31"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Управляющая компания промышленных парков Республики Татарстан / Лизингополучатель</w:t>
            </w:r>
            <w:r w:rsidR="00C125CB" w:rsidRPr="00426A62">
              <w:rPr>
                <w:rFonts w:ascii="Times New Roman" w:hAnsi="Times New Roman" w:cs="Times New Roman"/>
                <w:sz w:val="24"/>
                <w:szCs w:val="24"/>
              </w:rPr>
              <w:t>/</w:t>
            </w:r>
            <w:r w:rsidR="00C125CB">
              <w:rPr>
                <w:rFonts w:ascii="Times New Roman" w:hAnsi="Times New Roman" w:cs="Times New Roman"/>
                <w:sz w:val="24"/>
                <w:szCs w:val="24"/>
              </w:rPr>
              <w:t>Резидент пром</w:t>
            </w:r>
            <w:r w:rsidR="00EB05E3">
              <w:rPr>
                <w:rFonts w:ascii="Times New Roman" w:hAnsi="Times New Roman" w:cs="Times New Roman"/>
                <w:sz w:val="24"/>
                <w:szCs w:val="24"/>
              </w:rPr>
              <w:t xml:space="preserve">ышленного </w:t>
            </w:r>
            <w:r w:rsidR="00C125CB">
              <w:rPr>
                <w:rFonts w:ascii="Times New Roman" w:hAnsi="Times New Roman" w:cs="Times New Roman"/>
                <w:sz w:val="24"/>
                <w:szCs w:val="24"/>
              </w:rPr>
              <w:t>парка</w:t>
            </w:r>
            <w:r w:rsidRPr="00890FB6">
              <w:rPr>
                <w:rFonts w:ascii="Times New Roman" w:hAnsi="Times New Roman" w:cs="Times New Roman"/>
                <w:sz w:val="24"/>
                <w:szCs w:val="24"/>
              </w:rPr>
              <w:t xml:space="preserve"> </w:t>
            </w:r>
          </w:p>
        </w:tc>
      </w:tr>
      <w:tr w:rsidR="00890FB6" w:rsidRPr="00890FB6" w14:paraId="175563DC" w14:textId="77777777" w:rsidTr="00067807">
        <w:trPr>
          <w:trHeight w:val="13"/>
        </w:trPr>
        <w:tc>
          <w:tcPr>
            <w:tcW w:w="714" w:type="dxa"/>
            <w:vAlign w:val="center"/>
          </w:tcPr>
          <w:p w14:paraId="4B4A4446" w14:textId="77777777" w:rsidR="00890FB6" w:rsidRPr="00890FB6" w:rsidRDefault="00890FB6" w:rsidP="00067807">
            <w:pPr>
              <w:suppressAutoHyphens/>
              <w:spacing w:after="0" w:line="240" w:lineRule="auto"/>
              <w:jc w:val="center"/>
              <w:rPr>
                <w:rFonts w:ascii="Times New Roman" w:hAnsi="Times New Roman" w:cs="Times New Roman"/>
                <w:bCs/>
                <w:sz w:val="24"/>
                <w:szCs w:val="24"/>
              </w:rPr>
            </w:pPr>
            <w:r w:rsidRPr="00890FB6">
              <w:rPr>
                <w:rFonts w:ascii="Times New Roman" w:hAnsi="Times New Roman" w:cs="Times New Roman"/>
                <w:sz w:val="24"/>
                <w:szCs w:val="24"/>
              </w:rPr>
              <w:lastRenderedPageBreak/>
              <w:t>5.</w:t>
            </w:r>
          </w:p>
        </w:tc>
        <w:tc>
          <w:tcPr>
            <w:tcW w:w="8642" w:type="dxa"/>
            <w:gridSpan w:val="2"/>
            <w:shd w:val="clear" w:color="auto" w:fill="auto"/>
            <w:tcMar>
              <w:top w:w="72" w:type="dxa"/>
              <w:left w:w="144" w:type="dxa"/>
              <w:bottom w:w="72" w:type="dxa"/>
              <w:right w:w="144" w:type="dxa"/>
            </w:tcMar>
            <w:vAlign w:val="center"/>
            <w:hideMark/>
          </w:tcPr>
          <w:p w14:paraId="7B2A0D83" w14:textId="77777777" w:rsidR="00890FB6" w:rsidRPr="00890FB6" w:rsidRDefault="00890FB6" w:rsidP="00067807">
            <w:pPr>
              <w:suppressAutoHyphens/>
              <w:spacing w:after="0" w:line="240" w:lineRule="auto"/>
              <w:ind w:left="92"/>
              <w:rPr>
                <w:rFonts w:ascii="Times New Roman" w:hAnsi="Times New Roman" w:cs="Times New Roman"/>
                <w:bCs/>
                <w:sz w:val="24"/>
                <w:szCs w:val="24"/>
              </w:rPr>
            </w:pPr>
            <w:r w:rsidRPr="00890FB6">
              <w:rPr>
                <w:rFonts w:ascii="Times New Roman" w:hAnsi="Times New Roman" w:cs="Times New Roman"/>
                <w:bCs/>
                <w:sz w:val="24"/>
                <w:szCs w:val="24"/>
              </w:rPr>
              <w:t>Параметры продукта</w:t>
            </w:r>
          </w:p>
        </w:tc>
      </w:tr>
      <w:tr w:rsidR="00890FB6" w:rsidRPr="00890FB6" w14:paraId="6D70E726" w14:textId="77777777" w:rsidTr="00067807">
        <w:trPr>
          <w:trHeight w:val="13"/>
        </w:trPr>
        <w:tc>
          <w:tcPr>
            <w:tcW w:w="714" w:type="dxa"/>
            <w:vAlign w:val="center"/>
          </w:tcPr>
          <w:p w14:paraId="41E4BFC5"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5.1</w:t>
            </w:r>
          </w:p>
        </w:tc>
        <w:tc>
          <w:tcPr>
            <w:tcW w:w="2442" w:type="dxa"/>
            <w:shd w:val="clear" w:color="auto" w:fill="auto"/>
            <w:tcMar>
              <w:top w:w="72" w:type="dxa"/>
              <w:left w:w="144" w:type="dxa"/>
              <w:bottom w:w="72" w:type="dxa"/>
              <w:right w:w="144" w:type="dxa"/>
            </w:tcMar>
            <w:vAlign w:val="center"/>
          </w:tcPr>
          <w:p w14:paraId="7F9DC207"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Маржа Лизингодателя</w:t>
            </w:r>
          </w:p>
        </w:tc>
        <w:tc>
          <w:tcPr>
            <w:tcW w:w="6200" w:type="dxa"/>
            <w:shd w:val="clear" w:color="auto" w:fill="auto"/>
            <w:tcMar>
              <w:top w:w="72" w:type="dxa"/>
              <w:left w:w="144" w:type="dxa"/>
              <w:bottom w:w="72" w:type="dxa"/>
              <w:right w:w="144" w:type="dxa"/>
            </w:tcMar>
            <w:vAlign w:val="center"/>
          </w:tcPr>
          <w:p w14:paraId="62298219" w14:textId="65FFA5C3" w:rsidR="00890FB6" w:rsidRPr="00426A62" w:rsidRDefault="00D071F8" w:rsidP="00067807">
            <w:pPr>
              <w:suppressAutoHyphens/>
              <w:spacing w:after="0" w:line="240" w:lineRule="auto"/>
              <w:jc w:val="both"/>
              <w:rPr>
                <w:rFonts w:ascii="Times New Roman" w:hAnsi="Times New Roman" w:cs="Times New Roman"/>
                <w:sz w:val="24"/>
                <w:szCs w:val="24"/>
              </w:rPr>
            </w:pPr>
            <w:r w:rsidRPr="00426A62">
              <w:rPr>
                <w:rFonts w:ascii="Times New Roman" w:hAnsi="Times New Roman" w:cs="Times New Roman"/>
                <w:sz w:val="24"/>
                <w:szCs w:val="24"/>
              </w:rPr>
              <w:t>8</w:t>
            </w:r>
            <w:r w:rsidR="00890FB6" w:rsidRPr="00426A62">
              <w:rPr>
                <w:rFonts w:ascii="Times New Roman" w:hAnsi="Times New Roman" w:cs="Times New Roman"/>
                <w:sz w:val="24"/>
                <w:szCs w:val="24"/>
              </w:rPr>
              <w:t>% годовых</w:t>
            </w:r>
          </w:p>
        </w:tc>
      </w:tr>
      <w:tr w:rsidR="00890FB6" w:rsidRPr="00890FB6" w14:paraId="4F709AFF" w14:textId="77777777" w:rsidTr="00067807">
        <w:trPr>
          <w:trHeight w:val="307"/>
        </w:trPr>
        <w:tc>
          <w:tcPr>
            <w:tcW w:w="714" w:type="dxa"/>
            <w:vAlign w:val="center"/>
          </w:tcPr>
          <w:p w14:paraId="1F60967E"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5.2</w:t>
            </w:r>
          </w:p>
        </w:tc>
        <w:tc>
          <w:tcPr>
            <w:tcW w:w="2442" w:type="dxa"/>
            <w:shd w:val="clear" w:color="auto" w:fill="auto"/>
            <w:tcMar>
              <w:top w:w="72" w:type="dxa"/>
              <w:left w:w="144" w:type="dxa"/>
              <w:bottom w:w="72" w:type="dxa"/>
              <w:right w:w="144" w:type="dxa"/>
            </w:tcMar>
            <w:vAlign w:val="center"/>
          </w:tcPr>
          <w:p w14:paraId="577A12A6"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 xml:space="preserve">Лизинговая ставка </w:t>
            </w:r>
          </w:p>
        </w:tc>
        <w:tc>
          <w:tcPr>
            <w:tcW w:w="6200" w:type="dxa"/>
            <w:shd w:val="clear" w:color="auto" w:fill="auto"/>
            <w:tcMar>
              <w:top w:w="72" w:type="dxa"/>
              <w:left w:w="144" w:type="dxa"/>
              <w:bottom w:w="72" w:type="dxa"/>
              <w:right w:w="144" w:type="dxa"/>
            </w:tcMar>
            <w:vAlign w:val="center"/>
          </w:tcPr>
          <w:p w14:paraId="012A50F6" w14:textId="1B87277F" w:rsidR="00890FB6" w:rsidRPr="00426A62" w:rsidRDefault="00D071F8" w:rsidP="00067807">
            <w:pPr>
              <w:suppressAutoHyphens/>
              <w:spacing w:after="0" w:line="240" w:lineRule="auto"/>
              <w:jc w:val="both"/>
              <w:rPr>
                <w:rFonts w:ascii="Times New Roman" w:hAnsi="Times New Roman" w:cs="Times New Roman"/>
                <w:sz w:val="24"/>
                <w:szCs w:val="24"/>
              </w:rPr>
            </w:pPr>
            <w:r w:rsidRPr="00426A62">
              <w:rPr>
                <w:rFonts w:ascii="Times New Roman" w:hAnsi="Times New Roman" w:cs="Times New Roman"/>
                <w:sz w:val="24"/>
                <w:szCs w:val="24"/>
              </w:rPr>
              <w:t>8</w:t>
            </w:r>
            <w:r w:rsidR="00890FB6" w:rsidRPr="00426A62">
              <w:rPr>
                <w:rFonts w:ascii="Times New Roman" w:hAnsi="Times New Roman" w:cs="Times New Roman"/>
                <w:sz w:val="24"/>
                <w:szCs w:val="24"/>
              </w:rPr>
              <w:t xml:space="preserve">% годовых </w:t>
            </w:r>
          </w:p>
        </w:tc>
      </w:tr>
      <w:tr w:rsidR="00890FB6" w:rsidRPr="00890FB6" w14:paraId="7612319A" w14:textId="77777777" w:rsidTr="00067807">
        <w:trPr>
          <w:trHeight w:val="13"/>
        </w:trPr>
        <w:tc>
          <w:tcPr>
            <w:tcW w:w="714" w:type="dxa"/>
            <w:vAlign w:val="center"/>
          </w:tcPr>
          <w:p w14:paraId="2DF71A3B"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5.3</w:t>
            </w:r>
          </w:p>
        </w:tc>
        <w:tc>
          <w:tcPr>
            <w:tcW w:w="2442" w:type="dxa"/>
            <w:shd w:val="clear" w:color="auto" w:fill="auto"/>
            <w:tcMar>
              <w:top w:w="72" w:type="dxa"/>
              <w:left w:w="144" w:type="dxa"/>
              <w:bottom w:w="72" w:type="dxa"/>
              <w:right w:w="144" w:type="dxa"/>
            </w:tcMar>
            <w:vAlign w:val="center"/>
            <w:hideMark/>
          </w:tcPr>
          <w:p w14:paraId="7BB61675"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 xml:space="preserve">Сумма финансирования </w:t>
            </w:r>
          </w:p>
        </w:tc>
        <w:tc>
          <w:tcPr>
            <w:tcW w:w="6200" w:type="dxa"/>
            <w:shd w:val="clear" w:color="auto" w:fill="auto"/>
            <w:tcMar>
              <w:top w:w="72" w:type="dxa"/>
              <w:left w:w="144" w:type="dxa"/>
              <w:bottom w:w="72" w:type="dxa"/>
              <w:right w:w="144" w:type="dxa"/>
            </w:tcMar>
            <w:vAlign w:val="center"/>
            <w:hideMark/>
          </w:tcPr>
          <w:p w14:paraId="13887C38" w14:textId="77777777" w:rsidR="00890FB6" w:rsidRPr="00890FB6" w:rsidRDefault="00890FB6" w:rsidP="00067807">
            <w:pPr>
              <w:suppressAutoHyphens/>
              <w:spacing w:after="0" w:line="240" w:lineRule="auto"/>
              <w:jc w:val="both"/>
              <w:rPr>
                <w:rFonts w:ascii="Times New Roman" w:hAnsi="Times New Roman" w:cs="Times New Roman"/>
                <w:sz w:val="24"/>
                <w:szCs w:val="24"/>
                <w:u w:val="single"/>
              </w:rPr>
            </w:pPr>
            <w:r w:rsidRPr="00890FB6">
              <w:rPr>
                <w:rFonts w:ascii="Times New Roman" w:hAnsi="Times New Roman" w:cs="Times New Roman"/>
                <w:sz w:val="24"/>
                <w:szCs w:val="24"/>
              </w:rPr>
              <w:t>От 2 млн рублей до 20,0 млн рублей</w:t>
            </w:r>
          </w:p>
        </w:tc>
      </w:tr>
      <w:tr w:rsidR="00890FB6" w:rsidRPr="00890FB6" w14:paraId="04F4AAD3" w14:textId="77777777" w:rsidTr="00067807">
        <w:trPr>
          <w:trHeight w:val="64"/>
        </w:trPr>
        <w:tc>
          <w:tcPr>
            <w:tcW w:w="714" w:type="dxa"/>
            <w:vAlign w:val="center"/>
          </w:tcPr>
          <w:p w14:paraId="3305E92B"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5.4</w:t>
            </w:r>
          </w:p>
        </w:tc>
        <w:tc>
          <w:tcPr>
            <w:tcW w:w="2442" w:type="dxa"/>
            <w:shd w:val="clear" w:color="auto" w:fill="auto"/>
            <w:tcMar>
              <w:top w:w="72" w:type="dxa"/>
              <w:left w:w="144" w:type="dxa"/>
              <w:bottom w:w="72" w:type="dxa"/>
              <w:right w:w="144" w:type="dxa"/>
            </w:tcMar>
            <w:vAlign w:val="center"/>
            <w:hideMark/>
          </w:tcPr>
          <w:p w14:paraId="04CED2CB"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Авансовый платеж</w:t>
            </w:r>
          </w:p>
        </w:tc>
        <w:tc>
          <w:tcPr>
            <w:tcW w:w="6200" w:type="dxa"/>
            <w:shd w:val="clear" w:color="auto" w:fill="auto"/>
            <w:tcMar>
              <w:top w:w="72" w:type="dxa"/>
              <w:left w:w="144" w:type="dxa"/>
              <w:bottom w:w="72" w:type="dxa"/>
              <w:right w:w="144" w:type="dxa"/>
            </w:tcMar>
            <w:vAlign w:val="center"/>
            <w:hideMark/>
          </w:tcPr>
          <w:p w14:paraId="0D7963C1"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От 30% от стоимости предмета лизинга</w:t>
            </w:r>
          </w:p>
        </w:tc>
      </w:tr>
      <w:tr w:rsidR="00890FB6" w:rsidRPr="00890FB6" w14:paraId="589D269A" w14:textId="77777777" w:rsidTr="00067807">
        <w:trPr>
          <w:trHeight w:val="16"/>
        </w:trPr>
        <w:tc>
          <w:tcPr>
            <w:tcW w:w="714" w:type="dxa"/>
            <w:vAlign w:val="center"/>
          </w:tcPr>
          <w:p w14:paraId="394A0D9C"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5.5</w:t>
            </w:r>
          </w:p>
        </w:tc>
        <w:tc>
          <w:tcPr>
            <w:tcW w:w="2442" w:type="dxa"/>
            <w:shd w:val="clear" w:color="auto" w:fill="auto"/>
            <w:tcMar>
              <w:top w:w="72" w:type="dxa"/>
              <w:left w:w="144" w:type="dxa"/>
              <w:bottom w:w="72" w:type="dxa"/>
              <w:right w:w="144" w:type="dxa"/>
            </w:tcMar>
            <w:vAlign w:val="center"/>
            <w:hideMark/>
          </w:tcPr>
          <w:p w14:paraId="68F8F2E9"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Срок лизинга</w:t>
            </w:r>
          </w:p>
        </w:tc>
        <w:tc>
          <w:tcPr>
            <w:tcW w:w="6200" w:type="dxa"/>
            <w:shd w:val="clear" w:color="auto" w:fill="auto"/>
            <w:tcMar>
              <w:top w:w="72" w:type="dxa"/>
              <w:left w:w="144" w:type="dxa"/>
              <w:bottom w:w="72" w:type="dxa"/>
              <w:right w:w="144" w:type="dxa"/>
            </w:tcMar>
            <w:vAlign w:val="center"/>
            <w:hideMark/>
          </w:tcPr>
          <w:p w14:paraId="318BBB4C" w14:textId="2B02FE11" w:rsidR="00890FB6" w:rsidRPr="00890FB6" w:rsidRDefault="00890FB6" w:rsidP="00067807">
            <w:pPr>
              <w:suppressAutoHyphens/>
              <w:spacing w:after="0" w:line="240" w:lineRule="auto"/>
              <w:jc w:val="both"/>
              <w:rPr>
                <w:rFonts w:ascii="Times New Roman" w:hAnsi="Times New Roman" w:cs="Times New Roman"/>
                <w:sz w:val="24"/>
                <w:szCs w:val="24"/>
                <w:u w:val="single"/>
              </w:rPr>
            </w:pPr>
            <w:r w:rsidRPr="00890FB6">
              <w:rPr>
                <w:rFonts w:ascii="Times New Roman" w:hAnsi="Times New Roman" w:cs="Times New Roman"/>
                <w:sz w:val="24"/>
                <w:szCs w:val="24"/>
              </w:rPr>
              <w:t xml:space="preserve">До </w:t>
            </w:r>
            <w:r w:rsidR="00D071F8">
              <w:rPr>
                <w:rFonts w:ascii="Times New Roman" w:hAnsi="Times New Roman" w:cs="Times New Roman"/>
                <w:sz w:val="24"/>
                <w:szCs w:val="24"/>
              </w:rPr>
              <w:t>60</w:t>
            </w:r>
            <w:r w:rsidRPr="00890FB6">
              <w:rPr>
                <w:rFonts w:ascii="Times New Roman" w:hAnsi="Times New Roman" w:cs="Times New Roman"/>
                <w:sz w:val="24"/>
                <w:szCs w:val="24"/>
              </w:rPr>
              <w:t xml:space="preserve"> месяцев </w:t>
            </w:r>
          </w:p>
        </w:tc>
      </w:tr>
      <w:tr w:rsidR="00890FB6" w:rsidRPr="00890FB6" w14:paraId="40663ECE" w14:textId="77777777" w:rsidTr="00067807">
        <w:trPr>
          <w:trHeight w:val="307"/>
        </w:trPr>
        <w:tc>
          <w:tcPr>
            <w:tcW w:w="714" w:type="dxa"/>
            <w:vAlign w:val="center"/>
          </w:tcPr>
          <w:p w14:paraId="1FDED38A"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5.6</w:t>
            </w:r>
          </w:p>
        </w:tc>
        <w:tc>
          <w:tcPr>
            <w:tcW w:w="2442" w:type="dxa"/>
            <w:shd w:val="clear" w:color="auto" w:fill="auto"/>
            <w:tcMar>
              <w:top w:w="72" w:type="dxa"/>
              <w:left w:w="144" w:type="dxa"/>
              <w:bottom w:w="72" w:type="dxa"/>
              <w:right w:w="144" w:type="dxa"/>
            </w:tcMar>
            <w:vAlign w:val="center"/>
            <w:hideMark/>
          </w:tcPr>
          <w:p w14:paraId="426616B2"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График платежей</w:t>
            </w:r>
          </w:p>
        </w:tc>
        <w:tc>
          <w:tcPr>
            <w:tcW w:w="6200" w:type="dxa"/>
            <w:shd w:val="clear" w:color="auto" w:fill="auto"/>
            <w:tcMar>
              <w:top w:w="72" w:type="dxa"/>
              <w:left w:w="144" w:type="dxa"/>
              <w:bottom w:w="72" w:type="dxa"/>
              <w:right w:w="144" w:type="dxa"/>
            </w:tcMar>
            <w:vAlign w:val="center"/>
            <w:hideMark/>
          </w:tcPr>
          <w:p w14:paraId="61818207"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Равномерный / убывающий / сезонный</w:t>
            </w:r>
          </w:p>
        </w:tc>
      </w:tr>
      <w:tr w:rsidR="00890FB6" w:rsidRPr="00890FB6" w14:paraId="3B11BC85" w14:textId="77777777" w:rsidTr="00067807">
        <w:trPr>
          <w:trHeight w:val="307"/>
        </w:trPr>
        <w:tc>
          <w:tcPr>
            <w:tcW w:w="714" w:type="dxa"/>
            <w:vAlign w:val="center"/>
          </w:tcPr>
          <w:p w14:paraId="2D842CC5"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5.7</w:t>
            </w:r>
          </w:p>
        </w:tc>
        <w:tc>
          <w:tcPr>
            <w:tcW w:w="2442" w:type="dxa"/>
            <w:shd w:val="clear" w:color="auto" w:fill="auto"/>
            <w:tcMar>
              <w:top w:w="72" w:type="dxa"/>
              <w:left w:w="144" w:type="dxa"/>
              <w:bottom w:w="72" w:type="dxa"/>
              <w:right w:w="144" w:type="dxa"/>
            </w:tcMar>
            <w:vAlign w:val="center"/>
          </w:tcPr>
          <w:p w14:paraId="42B6436E"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Периодичность платежей</w:t>
            </w:r>
          </w:p>
        </w:tc>
        <w:tc>
          <w:tcPr>
            <w:tcW w:w="6200" w:type="dxa"/>
            <w:shd w:val="clear" w:color="auto" w:fill="auto"/>
            <w:tcMar>
              <w:top w:w="72" w:type="dxa"/>
              <w:left w:w="144" w:type="dxa"/>
              <w:bottom w:w="72" w:type="dxa"/>
              <w:right w:w="144" w:type="dxa"/>
            </w:tcMar>
            <w:vAlign w:val="center"/>
          </w:tcPr>
          <w:p w14:paraId="65459FD6"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Ежемесячно</w:t>
            </w:r>
          </w:p>
        </w:tc>
      </w:tr>
      <w:tr w:rsidR="00890FB6" w:rsidRPr="00890FB6" w14:paraId="5CFE43F9" w14:textId="77777777" w:rsidTr="00067807">
        <w:trPr>
          <w:trHeight w:val="279"/>
        </w:trPr>
        <w:tc>
          <w:tcPr>
            <w:tcW w:w="714" w:type="dxa"/>
            <w:vAlign w:val="center"/>
          </w:tcPr>
          <w:p w14:paraId="327A03BF"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5.8</w:t>
            </w:r>
          </w:p>
        </w:tc>
        <w:tc>
          <w:tcPr>
            <w:tcW w:w="2442" w:type="dxa"/>
            <w:shd w:val="clear" w:color="auto" w:fill="auto"/>
            <w:tcMar>
              <w:top w:w="72" w:type="dxa"/>
              <w:left w:w="144" w:type="dxa"/>
              <w:bottom w:w="72" w:type="dxa"/>
              <w:right w:w="144" w:type="dxa"/>
            </w:tcMar>
            <w:vAlign w:val="center"/>
            <w:hideMark/>
          </w:tcPr>
          <w:p w14:paraId="0DEE9087"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Валюта</w:t>
            </w:r>
          </w:p>
        </w:tc>
        <w:tc>
          <w:tcPr>
            <w:tcW w:w="6200" w:type="dxa"/>
            <w:shd w:val="clear" w:color="auto" w:fill="auto"/>
            <w:tcMar>
              <w:top w:w="72" w:type="dxa"/>
              <w:left w:w="144" w:type="dxa"/>
              <w:bottom w:w="72" w:type="dxa"/>
              <w:right w:w="144" w:type="dxa"/>
            </w:tcMar>
            <w:vAlign w:val="center"/>
            <w:hideMark/>
          </w:tcPr>
          <w:p w14:paraId="142B523A"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Российский рубль</w:t>
            </w:r>
          </w:p>
        </w:tc>
      </w:tr>
      <w:tr w:rsidR="00890FB6" w:rsidRPr="00890FB6" w14:paraId="6FC33E86" w14:textId="77777777" w:rsidTr="00067807">
        <w:trPr>
          <w:trHeight w:val="307"/>
        </w:trPr>
        <w:tc>
          <w:tcPr>
            <w:tcW w:w="714" w:type="dxa"/>
            <w:vAlign w:val="center"/>
          </w:tcPr>
          <w:p w14:paraId="21829D8C"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5.9</w:t>
            </w:r>
          </w:p>
        </w:tc>
        <w:tc>
          <w:tcPr>
            <w:tcW w:w="2442" w:type="dxa"/>
            <w:shd w:val="clear" w:color="auto" w:fill="auto"/>
            <w:tcMar>
              <w:top w:w="72" w:type="dxa"/>
              <w:left w:w="144" w:type="dxa"/>
              <w:bottom w:w="72" w:type="dxa"/>
              <w:right w:w="144" w:type="dxa"/>
            </w:tcMar>
            <w:vAlign w:val="center"/>
            <w:hideMark/>
          </w:tcPr>
          <w:p w14:paraId="2AE2C187"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Балансодержатель</w:t>
            </w:r>
          </w:p>
        </w:tc>
        <w:tc>
          <w:tcPr>
            <w:tcW w:w="6200" w:type="dxa"/>
            <w:shd w:val="clear" w:color="auto" w:fill="auto"/>
            <w:tcMar>
              <w:top w:w="72" w:type="dxa"/>
              <w:left w:w="144" w:type="dxa"/>
              <w:bottom w:w="72" w:type="dxa"/>
              <w:right w:w="144" w:type="dxa"/>
            </w:tcMar>
            <w:vAlign w:val="center"/>
            <w:hideMark/>
          </w:tcPr>
          <w:p w14:paraId="58271E53"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Предмет лизинга учитывается на балансе лизингополучателя, если иное не установлено ГК РФ, другим законом или иными правовыми актами.</w:t>
            </w:r>
          </w:p>
        </w:tc>
      </w:tr>
      <w:tr w:rsidR="00890FB6" w:rsidRPr="00890FB6" w14:paraId="3BA0E4A7" w14:textId="77777777" w:rsidTr="00067807">
        <w:trPr>
          <w:trHeight w:val="307"/>
        </w:trPr>
        <w:tc>
          <w:tcPr>
            <w:tcW w:w="714" w:type="dxa"/>
            <w:vAlign w:val="center"/>
          </w:tcPr>
          <w:p w14:paraId="30429BDB"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5.10</w:t>
            </w:r>
          </w:p>
        </w:tc>
        <w:tc>
          <w:tcPr>
            <w:tcW w:w="2442" w:type="dxa"/>
            <w:shd w:val="clear" w:color="auto" w:fill="auto"/>
            <w:tcMar>
              <w:top w:w="72" w:type="dxa"/>
              <w:left w:w="144" w:type="dxa"/>
              <w:bottom w:w="72" w:type="dxa"/>
              <w:right w:w="144" w:type="dxa"/>
            </w:tcMar>
            <w:vAlign w:val="center"/>
            <w:hideMark/>
          </w:tcPr>
          <w:p w14:paraId="06620019"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Комиссия</w:t>
            </w:r>
          </w:p>
        </w:tc>
        <w:tc>
          <w:tcPr>
            <w:tcW w:w="6200" w:type="dxa"/>
            <w:shd w:val="clear" w:color="auto" w:fill="auto"/>
            <w:tcMar>
              <w:top w:w="72" w:type="dxa"/>
              <w:left w:w="144" w:type="dxa"/>
              <w:bottom w:w="72" w:type="dxa"/>
              <w:right w:w="144" w:type="dxa"/>
            </w:tcMar>
            <w:vAlign w:val="center"/>
            <w:hideMark/>
          </w:tcPr>
          <w:p w14:paraId="78AA62E5"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Не применимо</w:t>
            </w:r>
          </w:p>
        </w:tc>
      </w:tr>
      <w:tr w:rsidR="00890FB6" w:rsidRPr="00890FB6" w14:paraId="534AB826" w14:textId="77777777" w:rsidTr="00067807">
        <w:trPr>
          <w:trHeight w:val="307"/>
        </w:trPr>
        <w:tc>
          <w:tcPr>
            <w:tcW w:w="714" w:type="dxa"/>
            <w:vAlign w:val="center"/>
          </w:tcPr>
          <w:p w14:paraId="26709F14"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5.11</w:t>
            </w:r>
          </w:p>
        </w:tc>
        <w:tc>
          <w:tcPr>
            <w:tcW w:w="2442" w:type="dxa"/>
            <w:shd w:val="clear" w:color="auto" w:fill="auto"/>
            <w:tcMar>
              <w:top w:w="72" w:type="dxa"/>
              <w:left w:w="144" w:type="dxa"/>
              <w:bottom w:w="72" w:type="dxa"/>
              <w:right w:w="144" w:type="dxa"/>
            </w:tcMar>
            <w:vAlign w:val="center"/>
            <w:hideMark/>
          </w:tcPr>
          <w:p w14:paraId="499395E3"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 xml:space="preserve">Выкупная стоимость </w:t>
            </w:r>
          </w:p>
        </w:tc>
        <w:tc>
          <w:tcPr>
            <w:tcW w:w="6200" w:type="dxa"/>
            <w:shd w:val="clear" w:color="auto" w:fill="auto"/>
            <w:tcMar>
              <w:top w:w="72" w:type="dxa"/>
              <w:left w:w="144" w:type="dxa"/>
              <w:bottom w:w="72" w:type="dxa"/>
              <w:right w:w="144" w:type="dxa"/>
            </w:tcMar>
            <w:vAlign w:val="center"/>
            <w:hideMark/>
          </w:tcPr>
          <w:p w14:paraId="3DE9F437"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До 10% от стоимости предмета лизинга</w:t>
            </w:r>
          </w:p>
        </w:tc>
      </w:tr>
      <w:tr w:rsidR="00890FB6" w:rsidRPr="00890FB6" w14:paraId="7AA34000" w14:textId="77777777" w:rsidTr="00067807">
        <w:trPr>
          <w:trHeight w:val="307"/>
        </w:trPr>
        <w:tc>
          <w:tcPr>
            <w:tcW w:w="714" w:type="dxa"/>
            <w:vAlign w:val="center"/>
          </w:tcPr>
          <w:p w14:paraId="74875F4C"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5.12</w:t>
            </w:r>
          </w:p>
        </w:tc>
        <w:tc>
          <w:tcPr>
            <w:tcW w:w="2442" w:type="dxa"/>
            <w:shd w:val="clear" w:color="auto" w:fill="auto"/>
            <w:tcMar>
              <w:top w:w="72" w:type="dxa"/>
              <w:left w:w="144" w:type="dxa"/>
              <w:bottom w:w="72" w:type="dxa"/>
              <w:right w:w="144" w:type="dxa"/>
            </w:tcMar>
            <w:vAlign w:val="center"/>
            <w:hideMark/>
          </w:tcPr>
          <w:p w14:paraId="085FCA1E"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Страхование</w:t>
            </w:r>
          </w:p>
        </w:tc>
        <w:tc>
          <w:tcPr>
            <w:tcW w:w="6200" w:type="dxa"/>
            <w:shd w:val="clear" w:color="auto" w:fill="auto"/>
            <w:tcMar>
              <w:top w:w="72" w:type="dxa"/>
              <w:left w:w="144" w:type="dxa"/>
              <w:bottom w:w="72" w:type="dxa"/>
              <w:right w:w="144" w:type="dxa"/>
            </w:tcMar>
            <w:vAlign w:val="center"/>
            <w:hideMark/>
          </w:tcPr>
          <w:p w14:paraId="5DD99CC4" w14:textId="77777777" w:rsidR="00890FB6" w:rsidRPr="00890FB6" w:rsidRDefault="00890FB6" w:rsidP="00392F96">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Оплата страхования осуществляется Лизингодателем (расходы по страхованию включаются в лизинговые платежи) / Оплата страхования осуществляется Лизингополучателем не реже, чем 1 раз в год авансом.</w:t>
            </w:r>
          </w:p>
          <w:p w14:paraId="005FEA11" w14:textId="77777777" w:rsidR="00890FB6" w:rsidRPr="00890FB6" w:rsidRDefault="00890FB6" w:rsidP="00392F96">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При этом должны соблюдаться требования, указанные во внутренних нормативных документах РЛК по страхованию.</w:t>
            </w:r>
          </w:p>
        </w:tc>
      </w:tr>
      <w:tr w:rsidR="00890FB6" w:rsidRPr="00890FB6" w14:paraId="42640214" w14:textId="77777777" w:rsidTr="00067807">
        <w:trPr>
          <w:trHeight w:val="307"/>
        </w:trPr>
        <w:tc>
          <w:tcPr>
            <w:tcW w:w="714" w:type="dxa"/>
            <w:vAlign w:val="center"/>
          </w:tcPr>
          <w:p w14:paraId="63DB382F"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5.13</w:t>
            </w:r>
          </w:p>
        </w:tc>
        <w:tc>
          <w:tcPr>
            <w:tcW w:w="2442" w:type="dxa"/>
            <w:shd w:val="clear" w:color="auto" w:fill="auto"/>
            <w:tcMar>
              <w:top w:w="72" w:type="dxa"/>
              <w:left w:w="144" w:type="dxa"/>
              <w:bottom w:w="72" w:type="dxa"/>
              <w:right w:w="144" w:type="dxa"/>
            </w:tcMar>
            <w:vAlign w:val="center"/>
            <w:hideMark/>
          </w:tcPr>
          <w:p w14:paraId="6C0758C9"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 xml:space="preserve">Срок поставки </w:t>
            </w:r>
          </w:p>
        </w:tc>
        <w:tc>
          <w:tcPr>
            <w:tcW w:w="6200" w:type="dxa"/>
            <w:shd w:val="clear" w:color="auto" w:fill="auto"/>
            <w:tcMar>
              <w:top w:w="72" w:type="dxa"/>
              <w:left w:w="144" w:type="dxa"/>
              <w:bottom w:w="72" w:type="dxa"/>
              <w:right w:w="144" w:type="dxa"/>
            </w:tcMar>
            <w:vAlign w:val="center"/>
            <w:hideMark/>
          </w:tcPr>
          <w:p w14:paraId="70E5FE91" w14:textId="77777777" w:rsidR="00890FB6" w:rsidRPr="00890FB6" w:rsidRDefault="00890FB6" w:rsidP="00067807">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Без ограничений (если иное не установлено по итогам анализа поставщика предмета лизинга)</w:t>
            </w:r>
          </w:p>
        </w:tc>
      </w:tr>
      <w:tr w:rsidR="00890FB6" w:rsidRPr="00890FB6" w14:paraId="4DF93DC9" w14:textId="77777777" w:rsidTr="00067807">
        <w:trPr>
          <w:trHeight w:val="3590"/>
        </w:trPr>
        <w:tc>
          <w:tcPr>
            <w:tcW w:w="714" w:type="dxa"/>
            <w:vAlign w:val="center"/>
          </w:tcPr>
          <w:p w14:paraId="11B0876B" w14:textId="77777777" w:rsidR="00890FB6" w:rsidRPr="00890FB6" w:rsidRDefault="00890FB6" w:rsidP="00067807">
            <w:pPr>
              <w:suppressAutoHyphens/>
              <w:spacing w:after="0" w:line="240" w:lineRule="auto"/>
              <w:jc w:val="center"/>
              <w:rPr>
                <w:rFonts w:ascii="Times New Roman" w:hAnsi="Times New Roman" w:cs="Times New Roman"/>
                <w:sz w:val="24"/>
                <w:szCs w:val="24"/>
              </w:rPr>
            </w:pPr>
            <w:r w:rsidRPr="00890FB6">
              <w:rPr>
                <w:rFonts w:ascii="Times New Roman" w:hAnsi="Times New Roman" w:cs="Times New Roman"/>
                <w:sz w:val="24"/>
                <w:szCs w:val="24"/>
              </w:rPr>
              <w:t>5.14</w:t>
            </w:r>
          </w:p>
        </w:tc>
        <w:tc>
          <w:tcPr>
            <w:tcW w:w="2442" w:type="dxa"/>
            <w:shd w:val="clear" w:color="auto" w:fill="auto"/>
            <w:tcMar>
              <w:top w:w="72" w:type="dxa"/>
              <w:left w:w="144" w:type="dxa"/>
              <w:bottom w:w="72" w:type="dxa"/>
              <w:right w:w="144" w:type="dxa"/>
            </w:tcMar>
            <w:vAlign w:val="center"/>
            <w:hideMark/>
          </w:tcPr>
          <w:p w14:paraId="3C47D8A8" w14:textId="77777777" w:rsidR="00890FB6" w:rsidRPr="00890FB6" w:rsidRDefault="00890FB6" w:rsidP="00067807">
            <w:pPr>
              <w:suppressAutoHyphens/>
              <w:spacing w:after="0" w:line="240" w:lineRule="auto"/>
              <w:rPr>
                <w:rFonts w:ascii="Times New Roman" w:hAnsi="Times New Roman" w:cs="Times New Roman"/>
                <w:sz w:val="24"/>
                <w:szCs w:val="24"/>
              </w:rPr>
            </w:pPr>
            <w:r w:rsidRPr="00890FB6">
              <w:rPr>
                <w:rFonts w:ascii="Times New Roman" w:hAnsi="Times New Roman" w:cs="Times New Roman"/>
                <w:sz w:val="24"/>
                <w:szCs w:val="24"/>
              </w:rPr>
              <w:t>Обеспечение</w:t>
            </w:r>
          </w:p>
        </w:tc>
        <w:tc>
          <w:tcPr>
            <w:tcW w:w="6200" w:type="dxa"/>
            <w:shd w:val="clear" w:color="auto" w:fill="auto"/>
            <w:tcMar>
              <w:top w:w="72" w:type="dxa"/>
              <w:left w:w="144" w:type="dxa"/>
              <w:bottom w:w="72" w:type="dxa"/>
              <w:right w:w="144" w:type="dxa"/>
            </w:tcMar>
            <w:vAlign w:val="center"/>
            <w:hideMark/>
          </w:tcPr>
          <w:p w14:paraId="2B4F7522" w14:textId="77777777" w:rsidR="00890FB6" w:rsidRPr="00890FB6" w:rsidRDefault="00890FB6" w:rsidP="00392F96">
            <w:pPr>
              <w:pStyle w:val="af2"/>
              <w:tabs>
                <w:tab w:val="left" w:pos="372"/>
              </w:tabs>
              <w:suppressAutoHyphens/>
              <w:ind w:left="0"/>
              <w:contextualSpacing w:val="0"/>
              <w:rPr>
                <w:rFonts w:ascii="Times New Roman" w:hAnsi="Times New Roman"/>
                <w:sz w:val="24"/>
                <w:szCs w:val="24"/>
              </w:rPr>
            </w:pPr>
            <w:r w:rsidRPr="00890FB6">
              <w:rPr>
                <w:rFonts w:ascii="Times New Roman" w:hAnsi="Times New Roman"/>
                <w:sz w:val="24"/>
                <w:szCs w:val="24"/>
              </w:rPr>
              <w:t>Поручительство физических лиц, которые являются учредителями или участниками или акционерами Лизингополучателя и совокупно владеют более 50% долей или акций Лизингополучателя. Также поручительство предоставляется физическими лицами, указанными в Сведениях о бенефициарном владельце, которые прямо или косвенно (через третьих лиц) совокупно владеют более 50% долей или акций Лизингополучателя.</w:t>
            </w:r>
          </w:p>
          <w:p w14:paraId="0B89072E" w14:textId="07A981DE" w:rsidR="00890FB6" w:rsidRPr="00890FB6" w:rsidRDefault="00890FB6" w:rsidP="00392F96">
            <w:pPr>
              <w:suppressAutoHyphens/>
              <w:spacing w:after="0" w:line="240" w:lineRule="auto"/>
              <w:jc w:val="both"/>
              <w:rPr>
                <w:rFonts w:ascii="Times New Roman" w:hAnsi="Times New Roman" w:cs="Times New Roman"/>
                <w:sz w:val="24"/>
                <w:szCs w:val="24"/>
              </w:rPr>
            </w:pPr>
          </w:p>
          <w:p w14:paraId="22E53399" w14:textId="77777777" w:rsidR="00890FB6" w:rsidRPr="00890FB6" w:rsidRDefault="00890FB6" w:rsidP="00392F96">
            <w:pPr>
              <w:suppressAutoHyphens/>
              <w:spacing w:after="0" w:line="240" w:lineRule="auto"/>
              <w:jc w:val="both"/>
              <w:rPr>
                <w:rFonts w:ascii="Times New Roman" w:hAnsi="Times New Roman" w:cs="Times New Roman"/>
                <w:sz w:val="24"/>
                <w:szCs w:val="24"/>
              </w:rPr>
            </w:pPr>
            <w:r w:rsidRPr="00890FB6">
              <w:rPr>
                <w:rFonts w:ascii="Times New Roman" w:hAnsi="Times New Roman" w:cs="Times New Roman"/>
                <w:sz w:val="24"/>
                <w:szCs w:val="24"/>
              </w:rPr>
              <w:t>В зависимости от структуры сделки возможно привлечение дополнительного обеспечения.</w:t>
            </w:r>
          </w:p>
        </w:tc>
      </w:tr>
    </w:tbl>
    <w:p w14:paraId="0921230B" w14:textId="77777777" w:rsidR="00890FB6" w:rsidRPr="00196A8C" w:rsidRDefault="00890FB6" w:rsidP="00BD4748">
      <w:pPr>
        <w:rPr>
          <w:rFonts w:ascii="Times New Roman" w:hAnsi="Times New Roman"/>
          <w:b/>
          <w:sz w:val="24"/>
          <w:szCs w:val="24"/>
        </w:rPr>
      </w:pPr>
    </w:p>
    <w:sectPr w:rsidR="00890FB6" w:rsidRPr="00196A8C">
      <w:headerReference w:type="default" r:id="rI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1D362" w14:textId="77777777" w:rsidR="00A92D93" w:rsidRDefault="00A92D93" w:rsidP="00471051">
      <w:pPr>
        <w:spacing w:after="0" w:line="240" w:lineRule="auto"/>
      </w:pPr>
      <w:r>
        <w:separator/>
      </w:r>
    </w:p>
  </w:endnote>
  <w:endnote w:type="continuationSeparator" w:id="0">
    <w:p w14:paraId="7D2E200E" w14:textId="77777777" w:rsidR="00A92D93" w:rsidRDefault="00A92D93" w:rsidP="00471051">
      <w:pPr>
        <w:spacing w:after="0" w:line="240" w:lineRule="auto"/>
      </w:pPr>
      <w:r>
        <w:continuationSeparator/>
      </w:r>
    </w:p>
  </w:endnote>
  <w:endnote w:id="1">
    <w:p w14:paraId="4E4F0049" w14:textId="49FFCA18" w:rsidR="00B3064C" w:rsidRPr="0000298E" w:rsidRDefault="00B3064C">
      <w:pPr>
        <w:pStyle w:val="af6"/>
        <w:rPr>
          <w:rFonts w:ascii="Times New Roman" w:hAnsi="Times New Roman"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BFD5F" w14:textId="77777777" w:rsidR="00A92D93" w:rsidRDefault="00A92D93" w:rsidP="00471051">
      <w:pPr>
        <w:spacing w:after="0" w:line="240" w:lineRule="auto"/>
      </w:pPr>
      <w:r>
        <w:separator/>
      </w:r>
    </w:p>
  </w:footnote>
  <w:footnote w:type="continuationSeparator" w:id="0">
    <w:p w14:paraId="072C92FF" w14:textId="77777777" w:rsidR="00A92D93" w:rsidRDefault="00A92D93" w:rsidP="00471051">
      <w:pPr>
        <w:spacing w:after="0" w:line="240" w:lineRule="auto"/>
      </w:pPr>
      <w:r>
        <w:continuationSeparator/>
      </w:r>
    </w:p>
  </w:footnote>
  <w:footnote w:id="1">
    <w:p w14:paraId="5EDBB7BA" w14:textId="6D14AE70" w:rsidR="00BD4748" w:rsidRPr="00BD4748" w:rsidRDefault="00BD4748">
      <w:pPr>
        <w:pStyle w:val="a4"/>
        <w:rPr>
          <w:lang w:val="ru-RU"/>
        </w:rPr>
      </w:pPr>
      <w:r>
        <w:rPr>
          <w:rStyle w:val="a6"/>
        </w:rPr>
        <w:footnoteRef/>
      </w:r>
      <w:r w:rsidRPr="00BD4748">
        <w:rPr>
          <w:lang w:val="ru-RU"/>
        </w:rPr>
        <w:t xml:space="preserve"> Здесь и далее: наличие иной текущей деятельности у прочих компаний, юридически/экономически аффилированных с Лизингополучателем, рассматривается как дополнительный источник погашения лизинговых обязательств исключительно в контексте предоставления такими компаниями поручительства, обеспечивающего исполнение обязательств Лизингополучателя по уплате лизинговых платежей.</w:t>
      </w:r>
    </w:p>
  </w:footnote>
  <w:footnote w:id="2">
    <w:p w14:paraId="6A053BFC" w14:textId="69780EC3" w:rsidR="00155414" w:rsidRDefault="00155414" w:rsidP="00155414">
      <w:pPr>
        <w:pStyle w:val="a4"/>
        <w:jc w:val="both"/>
        <w:rPr>
          <w:lang w:val="ru-RU"/>
        </w:rPr>
      </w:pPr>
      <w:r>
        <w:rPr>
          <w:rStyle w:val="a6"/>
        </w:rPr>
        <w:footnoteRef/>
      </w:r>
      <w:r>
        <w:rPr>
          <w:lang w:val="ru-RU"/>
        </w:rPr>
        <w:t>Решение уполномоченного органа управления Гарантийного Фонда РТ о предоставлении поручительства Лизингополучателю принимается при условии представления протокола уполномоченного органа управления РЛК о предоставлении лизингового финансирования Лизингополучателю. При этом решение уполномоченного органа управления РЛК о предоставлении лизингового финансирования принимается с отлагательным условием заключения договора поручительства не позднее даты заключения договора купли-продажи предмета лизинга.</w:t>
      </w:r>
    </w:p>
  </w:footnote>
  <w:footnote w:id="3">
    <w:p w14:paraId="1AFD07F2" w14:textId="77777777" w:rsidR="00890FB6" w:rsidRPr="00BD4748" w:rsidRDefault="00890FB6" w:rsidP="00890FB6">
      <w:pPr>
        <w:pStyle w:val="a4"/>
        <w:rPr>
          <w:lang w:val="ru-RU"/>
        </w:rPr>
      </w:pPr>
      <w:r>
        <w:rPr>
          <w:rStyle w:val="a6"/>
        </w:rPr>
        <w:footnoteRef/>
      </w:r>
      <w:r w:rsidRPr="00BD4748">
        <w:rPr>
          <w:lang w:val="ru-RU"/>
        </w:rPr>
        <w:t xml:space="preserve"> Здесь и далее: наличие иной текущей деятельности у прочих компаний, юридически/экономически аффилированных с Лизингополучателем, рассматривается как дополнительный источник погашения лизинговых обязательств исключительно в контексте предоставления такими компаниями поручительства, обеспечивающего исполнение обязательств Лизингополучателя по уплате лизинговых платежей.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6596150"/>
      <w:docPartObj>
        <w:docPartGallery w:val="Page Numbers (Top of Page)"/>
        <w:docPartUnique/>
      </w:docPartObj>
    </w:sdtPr>
    <w:sdtEndPr/>
    <w:sdtContent>
      <w:p w14:paraId="1A3052A3" w14:textId="59CF917D" w:rsidR="00964119" w:rsidRDefault="00964119">
        <w:pPr>
          <w:pStyle w:val="ae"/>
          <w:jc w:val="center"/>
        </w:pPr>
        <w:r>
          <w:fldChar w:fldCharType="begin"/>
        </w:r>
        <w:r>
          <w:instrText>PAGE   \* MERGEFORMAT</w:instrText>
        </w:r>
        <w:r>
          <w:fldChar w:fldCharType="separate"/>
        </w:r>
        <w:r w:rsidRPr="009005F2">
          <w:rPr>
            <w:noProof/>
            <w:lang w:val="ru-RU"/>
          </w:rPr>
          <w:t>42</w:t>
        </w:r>
        <w:r>
          <w:fldChar w:fldCharType="end"/>
        </w:r>
      </w:p>
    </w:sdtContent>
  </w:sdt>
  <w:p w14:paraId="733E3DD6" w14:textId="77777777" w:rsidR="00964119" w:rsidRDefault="0096411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9640A"/>
    <w:multiLevelType w:val="hybridMultilevel"/>
    <w:tmpl w:val="4CC80E38"/>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686E16"/>
    <w:multiLevelType w:val="multilevel"/>
    <w:tmpl w:val="12E67950"/>
    <w:lvl w:ilvl="0">
      <w:start w:val="1"/>
      <w:numFmt w:val="decimal"/>
      <w:lvlText w:val="%1"/>
      <w:lvlJc w:val="left"/>
      <w:pPr>
        <w:ind w:left="102" w:hanging="850"/>
      </w:pPr>
      <w:rPr>
        <w:rFonts w:hint="default"/>
      </w:rPr>
    </w:lvl>
    <w:lvl w:ilvl="1">
      <w:start w:val="1"/>
      <w:numFmt w:val="decimal"/>
      <w:lvlText w:val="2.%2."/>
      <w:lvlJc w:val="left"/>
      <w:pPr>
        <w:ind w:left="102" w:hanging="850"/>
      </w:pPr>
      <w:rPr>
        <w:rFonts w:ascii="Times New Roman" w:eastAsia="Times New Roman" w:hAnsi="Times New Roman" w:hint="default"/>
        <w:b/>
        <w:bCs/>
        <w:color w:val="000009"/>
        <w:sz w:val="28"/>
        <w:szCs w:val="28"/>
      </w:rPr>
    </w:lvl>
    <w:lvl w:ilvl="2">
      <w:start w:val="1"/>
      <w:numFmt w:val="bullet"/>
      <w:lvlText w:val="•"/>
      <w:lvlJc w:val="left"/>
      <w:pPr>
        <w:ind w:left="1994" w:hanging="850"/>
      </w:pPr>
      <w:rPr>
        <w:rFonts w:hint="default"/>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2" w15:restartNumberingAfterBreak="0">
    <w:nsid w:val="10C502B2"/>
    <w:multiLevelType w:val="multilevel"/>
    <w:tmpl w:val="079C3D94"/>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31D6CBC"/>
    <w:multiLevelType w:val="hybridMultilevel"/>
    <w:tmpl w:val="967222EA"/>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5E220F8"/>
    <w:multiLevelType w:val="hybridMultilevel"/>
    <w:tmpl w:val="DEEA7632"/>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F6352D"/>
    <w:multiLevelType w:val="hybridMultilevel"/>
    <w:tmpl w:val="C75E0AB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6" w15:restartNumberingAfterBreak="0">
    <w:nsid w:val="171128E2"/>
    <w:multiLevelType w:val="hybridMultilevel"/>
    <w:tmpl w:val="334A2566"/>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7F7CDE"/>
    <w:multiLevelType w:val="multilevel"/>
    <w:tmpl w:val="E5660986"/>
    <w:lvl w:ilvl="0">
      <w:start w:val="1"/>
      <w:numFmt w:val="decimal"/>
      <w:lvlText w:val="%1"/>
      <w:lvlJc w:val="left"/>
      <w:pPr>
        <w:ind w:left="102" w:hanging="850"/>
      </w:pPr>
      <w:rPr>
        <w:rFonts w:hint="default"/>
      </w:rPr>
    </w:lvl>
    <w:lvl w:ilvl="1">
      <w:start w:val="1"/>
      <w:numFmt w:val="decimal"/>
      <w:lvlText w:val="4.%2."/>
      <w:lvlJc w:val="left"/>
      <w:pPr>
        <w:ind w:left="1701" w:hanging="850"/>
      </w:pPr>
      <w:rPr>
        <w:rFonts w:ascii="Times New Roman" w:eastAsia="Times New Roman" w:hAnsi="Times New Roman" w:hint="default"/>
        <w:b/>
        <w:bCs/>
        <w:color w:val="000009"/>
        <w:sz w:val="28"/>
        <w:szCs w:val="28"/>
      </w:rPr>
    </w:lvl>
    <w:lvl w:ilvl="2">
      <w:start w:val="1"/>
      <w:numFmt w:val="bullet"/>
      <w:lvlText w:val="•"/>
      <w:lvlJc w:val="left"/>
      <w:pPr>
        <w:ind w:left="1994" w:hanging="850"/>
      </w:pPr>
      <w:rPr>
        <w:rFonts w:hint="default"/>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8" w15:restartNumberingAfterBreak="0">
    <w:nsid w:val="19870E96"/>
    <w:multiLevelType w:val="hybridMultilevel"/>
    <w:tmpl w:val="508EA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386E26"/>
    <w:multiLevelType w:val="multilevel"/>
    <w:tmpl w:val="CE3EAB98"/>
    <w:lvl w:ilvl="0">
      <w:start w:val="1"/>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10" w15:restartNumberingAfterBreak="0">
    <w:nsid w:val="1FFF3F7C"/>
    <w:multiLevelType w:val="hybridMultilevel"/>
    <w:tmpl w:val="916C5FC2"/>
    <w:lvl w:ilvl="0" w:tplc="2E8C0CE2">
      <w:start w:val="1"/>
      <w:numFmt w:val="decimal"/>
      <w:lvlText w:val="%1."/>
      <w:lvlJc w:val="left"/>
      <w:pPr>
        <w:ind w:left="1155" w:hanging="7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02C23"/>
    <w:multiLevelType w:val="hybridMultilevel"/>
    <w:tmpl w:val="7230337C"/>
    <w:lvl w:ilvl="0" w:tplc="8B908CA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540895"/>
    <w:multiLevelType w:val="multilevel"/>
    <w:tmpl w:val="D1BEECCC"/>
    <w:lvl w:ilvl="0">
      <w:start w:val="1"/>
      <w:numFmt w:val="decimal"/>
      <w:lvlText w:val="%1"/>
      <w:lvlJc w:val="left"/>
      <w:pPr>
        <w:ind w:left="480" w:hanging="480"/>
      </w:pPr>
      <w:rPr>
        <w:rFonts w:hint="default"/>
        <w:color w:val="000000"/>
      </w:rPr>
    </w:lvl>
    <w:lvl w:ilvl="1">
      <w:start w:val="5"/>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2CFE5945"/>
    <w:multiLevelType w:val="hybridMultilevel"/>
    <w:tmpl w:val="0F1ABF78"/>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9F4616"/>
    <w:multiLevelType w:val="hybridMultilevel"/>
    <w:tmpl w:val="925EA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26304"/>
    <w:multiLevelType w:val="hybridMultilevel"/>
    <w:tmpl w:val="97EA83B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6" w15:restartNumberingAfterBreak="0">
    <w:nsid w:val="384B439A"/>
    <w:multiLevelType w:val="multilevel"/>
    <w:tmpl w:val="04190025"/>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2B25F4E"/>
    <w:multiLevelType w:val="hybridMultilevel"/>
    <w:tmpl w:val="C06459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9F0846"/>
    <w:multiLevelType w:val="hybridMultilevel"/>
    <w:tmpl w:val="463CD1B0"/>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B53F31"/>
    <w:multiLevelType w:val="hybridMultilevel"/>
    <w:tmpl w:val="DD2435CC"/>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B2F187E"/>
    <w:multiLevelType w:val="hybridMultilevel"/>
    <w:tmpl w:val="87CE5740"/>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D57CE0"/>
    <w:multiLevelType w:val="hybridMultilevel"/>
    <w:tmpl w:val="D57457CE"/>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E067F2"/>
    <w:multiLevelType w:val="hybridMultilevel"/>
    <w:tmpl w:val="5EB4916C"/>
    <w:lvl w:ilvl="0" w:tplc="B832D656">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0042DB"/>
    <w:multiLevelType w:val="hybridMultilevel"/>
    <w:tmpl w:val="281E8E48"/>
    <w:lvl w:ilvl="0" w:tplc="D99001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6852BB"/>
    <w:multiLevelType w:val="multilevel"/>
    <w:tmpl w:val="A50C27C0"/>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ascii="Times New Roman" w:hAnsi="Times New Roman" w:cs="Times New Roman"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540761A5"/>
    <w:multiLevelType w:val="multilevel"/>
    <w:tmpl w:val="7766F4C6"/>
    <w:lvl w:ilvl="0">
      <w:start w:val="1"/>
      <w:numFmt w:val="decimal"/>
      <w:lvlText w:val="%1."/>
      <w:lvlJc w:val="left"/>
      <w:pPr>
        <w:ind w:left="540" w:hanging="540"/>
      </w:pPr>
      <w:rPr>
        <w:rFonts w:hint="default"/>
        <w:color w:val="000000"/>
      </w:rPr>
    </w:lvl>
    <w:lvl w:ilvl="1">
      <w:start w:val="1"/>
      <w:numFmt w:val="decimal"/>
      <w:lvlText w:val="%1.%2."/>
      <w:lvlJc w:val="left"/>
      <w:pPr>
        <w:ind w:left="540" w:hanging="54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563F0A0B"/>
    <w:multiLevelType w:val="hybridMultilevel"/>
    <w:tmpl w:val="DC648BE8"/>
    <w:lvl w:ilvl="0" w:tplc="D99001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B1130A"/>
    <w:multiLevelType w:val="hybridMultilevel"/>
    <w:tmpl w:val="693A39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0D6108"/>
    <w:multiLevelType w:val="multilevel"/>
    <w:tmpl w:val="6554A72E"/>
    <w:lvl w:ilvl="0">
      <w:start w:val="3"/>
      <w:numFmt w:val="decimal"/>
      <w:lvlText w:val="%1."/>
      <w:lvlJc w:val="left"/>
      <w:pPr>
        <w:ind w:left="540" w:hanging="540"/>
      </w:pPr>
      <w:rPr>
        <w:rFonts w:hint="default"/>
        <w:color w:val="000000"/>
      </w:rPr>
    </w:lvl>
    <w:lvl w:ilvl="1">
      <w:start w:val="1"/>
      <w:numFmt w:val="decimal"/>
      <w:lvlText w:val="%1.%2."/>
      <w:lvlJc w:val="left"/>
      <w:pPr>
        <w:ind w:left="540" w:hanging="54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5A704E69"/>
    <w:multiLevelType w:val="hybridMultilevel"/>
    <w:tmpl w:val="C298B1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B94254"/>
    <w:multiLevelType w:val="hybridMultilevel"/>
    <w:tmpl w:val="A4D05FDE"/>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B86110"/>
    <w:multiLevelType w:val="hybridMultilevel"/>
    <w:tmpl w:val="D32A9A82"/>
    <w:lvl w:ilvl="0" w:tplc="72B04A2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4513CF4"/>
    <w:multiLevelType w:val="multilevel"/>
    <w:tmpl w:val="3A88D00E"/>
    <w:lvl w:ilvl="0">
      <w:start w:val="1"/>
      <w:numFmt w:val="decimal"/>
      <w:lvlText w:val="%1."/>
      <w:lvlJc w:val="left"/>
      <w:pPr>
        <w:ind w:left="540" w:hanging="540"/>
      </w:pPr>
      <w:rPr>
        <w:rFonts w:hint="default"/>
        <w:color w:val="000000"/>
      </w:rPr>
    </w:lvl>
    <w:lvl w:ilvl="1">
      <w:start w:val="6"/>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67A869C5"/>
    <w:multiLevelType w:val="singleLevel"/>
    <w:tmpl w:val="317490E0"/>
    <w:lvl w:ilvl="0">
      <w:start w:val="1"/>
      <w:numFmt w:val="decimal"/>
      <w:lvlText w:val="%1."/>
      <w:legacy w:legacy="1" w:legacySpace="0" w:legacyIndent="360"/>
      <w:lvlJc w:val="left"/>
      <w:pPr>
        <w:ind w:left="360" w:hanging="360"/>
      </w:pPr>
      <w:rPr>
        <w:i w:val="0"/>
      </w:rPr>
    </w:lvl>
  </w:abstractNum>
  <w:abstractNum w:abstractNumId="34" w15:restartNumberingAfterBreak="0">
    <w:nsid w:val="691062AB"/>
    <w:multiLevelType w:val="hybridMultilevel"/>
    <w:tmpl w:val="3D9848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593C66"/>
    <w:multiLevelType w:val="hybridMultilevel"/>
    <w:tmpl w:val="6542ED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703" w:hanging="360"/>
      </w:pPr>
    </w:lvl>
    <w:lvl w:ilvl="2" w:tplc="0419001B" w:tentative="1">
      <w:start w:val="1"/>
      <w:numFmt w:val="lowerRoman"/>
      <w:lvlText w:val="%3."/>
      <w:lvlJc w:val="right"/>
      <w:pPr>
        <w:ind w:left="1423" w:hanging="180"/>
      </w:pPr>
    </w:lvl>
    <w:lvl w:ilvl="3" w:tplc="0419000F" w:tentative="1">
      <w:start w:val="1"/>
      <w:numFmt w:val="decimal"/>
      <w:lvlText w:val="%4."/>
      <w:lvlJc w:val="left"/>
      <w:pPr>
        <w:ind w:left="2143" w:hanging="360"/>
      </w:pPr>
    </w:lvl>
    <w:lvl w:ilvl="4" w:tplc="04190019" w:tentative="1">
      <w:start w:val="1"/>
      <w:numFmt w:val="lowerLetter"/>
      <w:lvlText w:val="%5."/>
      <w:lvlJc w:val="left"/>
      <w:pPr>
        <w:ind w:left="2863" w:hanging="360"/>
      </w:pPr>
    </w:lvl>
    <w:lvl w:ilvl="5" w:tplc="0419001B" w:tentative="1">
      <w:start w:val="1"/>
      <w:numFmt w:val="lowerRoman"/>
      <w:lvlText w:val="%6."/>
      <w:lvlJc w:val="right"/>
      <w:pPr>
        <w:ind w:left="3583" w:hanging="180"/>
      </w:pPr>
    </w:lvl>
    <w:lvl w:ilvl="6" w:tplc="0419000F" w:tentative="1">
      <w:start w:val="1"/>
      <w:numFmt w:val="decimal"/>
      <w:lvlText w:val="%7."/>
      <w:lvlJc w:val="left"/>
      <w:pPr>
        <w:ind w:left="4303" w:hanging="360"/>
      </w:pPr>
    </w:lvl>
    <w:lvl w:ilvl="7" w:tplc="04190019" w:tentative="1">
      <w:start w:val="1"/>
      <w:numFmt w:val="lowerLetter"/>
      <w:lvlText w:val="%8."/>
      <w:lvlJc w:val="left"/>
      <w:pPr>
        <w:ind w:left="5023" w:hanging="360"/>
      </w:pPr>
    </w:lvl>
    <w:lvl w:ilvl="8" w:tplc="0419001B" w:tentative="1">
      <w:start w:val="1"/>
      <w:numFmt w:val="lowerRoman"/>
      <w:lvlText w:val="%9."/>
      <w:lvlJc w:val="right"/>
      <w:pPr>
        <w:ind w:left="5743" w:hanging="180"/>
      </w:pPr>
    </w:lvl>
  </w:abstractNum>
  <w:abstractNum w:abstractNumId="36" w15:restartNumberingAfterBreak="0">
    <w:nsid w:val="697F764F"/>
    <w:multiLevelType w:val="hybridMultilevel"/>
    <w:tmpl w:val="97EA83B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7" w15:restartNumberingAfterBreak="0">
    <w:nsid w:val="6B0E55CA"/>
    <w:multiLevelType w:val="multilevel"/>
    <w:tmpl w:val="C02252B0"/>
    <w:lvl w:ilvl="0">
      <w:start w:val="4"/>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6C1129B7"/>
    <w:multiLevelType w:val="hybridMultilevel"/>
    <w:tmpl w:val="2E2819B0"/>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170F3E"/>
    <w:multiLevelType w:val="hybridMultilevel"/>
    <w:tmpl w:val="0504A3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017F78"/>
    <w:multiLevelType w:val="multilevel"/>
    <w:tmpl w:val="D5A0E52A"/>
    <w:lvl w:ilvl="0">
      <w:start w:val="3"/>
      <w:numFmt w:val="decimal"/>
      <w:lvlText w:val="%1."/>
      <w:lvlJc w:val="left"/>
      <w:pPr>
        <w:ind w:left="540" w:hanging="540"/>
      </w:pPr>
      <w:rPr>
        <w:rFonts w:hint="default"/>
        <w:color w:val="000000"/>
      </w:rPr>
    </w:lvl>
    <w:lvl w:ilvl="1">
      <w:start w:val="6"/>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75284D5C"/>
    <w:multiLevelType w:val="hybridMultilevel"/>
    <w:tmpl w:val="0F70BE72"/>
    <w:lvl w:ilvl="0" w:tplc="ABE60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AD05824"/>
    <w:multiLevelType w:val="hybridMultilevel"/>
    <w:tmpl w:val="2DB6032C"/>
    <w:lvl w:ilvl="0" w:tplc="D35C08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9"/>
  </w:num>
  <w:num w:numId="3">
    <w:abstractNumId w:val="23"/>
  </w:num>
  <w:num w:numId="4">
    <w:abstractNumId w:val="26"/>
  </w:num>
  <w:num w:numId="5">
    <w:abstractNumId w:val="27"/>
  </w:num>
  <w:num w:numId="6">
    <w:abstractNumId w:val="39"/>
  </w:num>
  <w:num w:numId="7">
    <w:abstractNumId w:val="25"/>
  </w:num>
  <w:num w:numId="8">
    <w:abstractNumId w:val="32"/>
  </w:num>
  <w:num w:numId="9">
    <w:abstractNumId w:val="24"/>
  </w:num>
  <w:num w:numId="10">
    <w:abstractNumId w:val="1"/>
  </w:num>
  <w:num w:numId="11">
    <w:abstractNumId w:val="42"/>
  </w:num>
  <w:num w:numId="12">
    <w:abstractNumId w:val="31"/>
  </w:num>
  <w:num w:numId="13">
    <w:abstractNumId w:val="7"/>
  </w:num>
  <w:num w:numId="14">
    <w:abstractNumId w:val="2"/>
  </w:num>
  <w:num w:numId="15">
    <w:abstractNumId w:val="37"/>
  </w:num>
  <w:num w:numId="16">
    <w:abstractNumId w:val="15"/>
  </w:num>
  <w:num w:numId="17">
    <w:abstractNumId w:val="36"/>
  </w:num>
  <w:num w:numId="18">
    <w:abstractNumId w:val="35"/>
  </w:num>
  <w:num w:numId="19">
    <w:abstractNumId w:val="5"/>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
  </w:num>
  <w:num w:numId="23">
    <w:abstractNumId w:val="21"/>
  </w:num>
  <w:num w:numId="24">
    <w:abstractNumId w:val="0"/>
  </w:num>
  <w:num w:numId="25">
    <w:abstractNumId w:val="4"/>
  </w:num>
  <w:num w:numId="26">
    <w:abstractNumId w:val="20"/>
  </w:num>
  <w:num w:numId="27">
    <w:abstractNumId w:val="38"/>
  </w:num>
  <w:num w:numId="28">
    <w:abstractNumId w:val="30"/>
  </w:num>
  <w:num w:numId="29">
    <w:abstractNumId w:val="41"/>
  </w:num>
  <w:num w:numId="30">
    <w:abstractNumId w:val="18"/>
  </w:num>
  <w:num w:numId="31">
    <w:abstractNumId w:val="13"/>
  </w:num>
  <w:num w:numId="32">
    <w:abstractNumId w:val="19"/>
  </w:num>
  <w:num w:numId="33">
    <w:abstractNumId w:val="6"/>
  </w:num>
  <w:num w:numId="34">
    <w:abstractNumId w:val="29"/>
  </w:num>
  <w:num w:numId="35">
    <w:abstractNumId w:val="12"/>
  </w:num>
  <w:num w:numId="36">
    <w:abstractNumId w:val="28"/>
  </w:num>
  <w:num w:numId="37">
    <w:abstractNumId w:val="40"/>
  </w:num>
  <w:num w:numId="38">
    <w:abstractNumId w:val="22"/>
  </w:num>
  <w:num w:numId="39">
    <w:abstractNumId w:val="17"/>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14"/>
  </w:num>
  <w:num w:numId="43">
    <w:abstractNumId w:val="10"/>
  </w:num>
  <w:num w:numId="44">
    <w:abstractNumId w:val="8"/>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051"/>
    <w:rsid w:val="0000298E"/>
    <w:rsid w:val="000168DB"/>
    <w:rsid w:val="000201DE"/>
    <w:rsid w:val="00021417"/>
    <w:rsid w:val="0002518D"/>
    <w:rsid w:val="00036D7B"/>
    <w:rsid w:val="00052EB2"/>
    <w:rsid w:val="00053B84"/>
    <w:rsid w:val="000564C2"/>
    <w:rsid w:val="00057339"/>
    <w:rsid w:val="0006605C"/>
    <w:rsid w:val="000731EF"/>
    <w:rsid w:val="00076156"/>
    <w:rsid w:val="00086913"/>
    <w:rsid w:val="000D0050"/>
    <w:rsid w:val="000D5563"/>
    <w:rsid w:val="000D7B02"/>
    <w:rsid w:val="000E56EC"/>
    <w:rsid w:val="000E635B"/>
    <w:rsid w:val="00106594"/>
    <w:rsid w:val="00114874"/>
    <w:rsid w:val="001152E6"/>
    <w:rsid w:val="00125477"/>
    <w:rsid w:val="00135013"/>
    <w:rsid w:val="00135AC9"/>
    <w:rsid w:val="001370D6"/>
    <w:rsid w:val="0014372D"/>
    <w:rsid w:val="00151B5C"/>
    <w:rsid w:val="00155414"/>
    <w:rsid w:val="00162C34"/>
    <w:rsid w:val="0018367F"/>
    <w:rsid w:val="00196A8C"/>
    <w:rsid w:val="001A415A"/>
    <w:rsid w:val="001C42F4"/>
    <w:rsid w:val="001E268C"/>
    <w:rsid w:val="001F2B28"/>
    <w:rsid w:val="00211D5D"/>
    <w:rsid w:val="002201E7"/>
    <w:rsid w:val="002279DB"/>
    <w:rsid w:val="002439AE"/>
    <w:rsid w:val="0025448C"/>
    <w:rsid w:val="00265CAB"/>
    <w:rsid w:val="00265CBA"/>
    <w:rsid w:val="002B0F44"/>
    <w:rsid w:val="002B3AC5"/>
    <w:rsid w:val="002C7E6F"/>
    <w:rsid w:val="002D7D15"/>
    <w:rsid w:val="002F1383"/>
    <w:rsid w:val="00300F74"/>
    <w:rsid w:val="003435B1"/>
    <w:rsid w:val="00345F3B"/>
    <w:rsid w:val="00361B5A"/>
    <w:rsid w:val="00383CC9"/>
    <w:rsid w:val="00392F96"/>
    <w:rsid w:val="003B6EC3"/>
    <w:rsid w:val="003E3534"/>
    <w:rsid w:val="004051D2"/>
    <w:rsid w:val="00405722"/>
    <w:rsid w:val="00412397"/>
    <w:rsid w:val="004146B9"/>
    <w:rsid w:val="00426A62"/>
    <w:rsid w:val="00471051"/>
    <w:rsid w:val="00483EAF"/>
    <w:rsid w:val="004D70C9"/>
    <w:rsid w:val="004E1309"/>
    <w:rsid w:val="004E335E"/>
    <w:rsid w:val="004E3F7D"/>
    <w:rsid w:val="004F115B"/>
    <w:rsid w:val="005048DB"/>
    <w:rsid w:val="00506C45"/>
    <w:rsid w:val="00582A74"/>
    <w:rsid w:val="00585BCE"/>
    <w:rsid w:val="00591A3D"/>
    <w:rsid w:val="005A7557"/>
    <w:rsid w:val="005D20EF"/>
    <w:rsid w:val="005E35B5"/>
    <w:rsid w:val="00607EA0"/>
    <w:rsid w:val="006118CE"/>
    <w:rsid w:val="00643C78"/>
    <w:rsid w:val="00662D23"/>
    <w:rsid w:val="00677871"/>
    <w:rsid w:val="006A6DA1"/>
    <w:rsid w:val="006A7207"/>
    <w:rsid w:val="006B710E"/>
    <w:rsid w:val="006D1E0C"/>
    <w:rsid w:val="006E28F2"/>
    <w:rsid w:val="006F76F3"/>
    <w:rsid w:val="007147AF"/>
    <w:rsid w:val="00730B3B"/>
    <w:rsid w:val="0073757B"/>
    <w:rsid w:val="0074734D"/>
    <w:rsid w:val="007526F8"/>
    <w:rsid w:val="00752B49"/>
    <w:rsid w:val="00772DC1"/>
    <w:rsid w:val="00773977"/>
    <w:rsid w:val="00773E60"/>
    <w:rsid w:val="007A7CF9"/>
    <w:rsid w:val="007E1906"/>
    <w:rsid w:val="007E722C"/>
    <w:rsid w:val="007F4BEF"/>
    <w:rsid w:val="007F7B57"/>
    <w:rsid w:val="008102FA"/>
    <w:rsid w:val="0083264F"/>
    <w:rsid w:val="00832A77"/>
    <w:rsid w:val="00860C60"/>
    <w:rsid w:val="00862B88"/>
    <w:rsid w:val="0088448D"/>
    <w:rsid w:val="00890FB6"/>
    <w:rsid w:val="00897BE9"/>
    <w:rsid w:val="008A568F"/>
    <w:rsid w:val="008A723E"/>
    <w:rsid w:val="008C3093"/>
    <w:rsid w:val="008C35EF"/>
    <w:rsid w:val="008D0F1F"/>
    <w:rsid w:val="008F0DA9"/>
    <w:rsid w:val="008F325F"/>
    <w:rsid w:val="009005F2"/>
    <w:rsid w:val="00905CBD"/>
    <w:rsid w:val="0091172E"/>
    <w:rsid w:val="00917108"/>
    <w:rsid w:val="00921B90"/>
    <w:rsid w:val="00943635"/>
    <w:rsid w:val="0095031A"/>
    <w:rsid w:val="009535AF"/>
    <w:rsid w:val="00964119"/>
    <w:rsid w:val="00972B86"/>
    <w:rsid w:val="00994909"/>
    <w:rsid w:val="009D5E3A"/>
    <w:rsid w:val="009E4F06"/>
    <w:rsid w:val="00A00DD6"/>
    <w:rsid w:val="00A27ECD"/>
    <w:rsid w:val="00A61F93"/>
    <w:rsid w:val="00A6513B"/>
    <w:rsid w:val="00A75522"/>
    <w:rsid w:val="00A92D93"/>
    <w:rsid w:val="00A96D1B"/>
    <w:rsid w:val="00AA11EF"/>
    <w:rsid w:val="00AA3A51"/>
    <w:rsid w:val="00AB48C9"/>
    <w:rsid w:val="00AE3019"/>
    <w:rsid w:val="00B00E85"/>
    <w:rsid w:val="00B048DB"/>
    <w:rsid w:val="00B12913"/>
    <w:rsid w:val="00B3064C"/>
    <w:rsid w:val="00B359A2"/>
    <w:rsid w:val="00B72328"/>
    <w:rsid w:val="00B837AE"/>
    <w:rsid w:val="00BA30D6"/>
    <w:rsid w:val="00BA3B7A"/>
    <w:rsid w:val="00BA405B"/>
    <w:rsid w:val="00BA6335"/>
    <w:rsid w:val="00BB34C2"/>
    <w:rsid w:val="00BD4748"/>
    <w:rsid w:val="00BE3B28"/>
    <w:rsid w:val="00C0574E"/>
    <w:rsid w:val="00C125CB"/>
    <w:rsid w:val="00C14A92"/>
    <w:rsid w:val="00C206B1"/>
    <w:rsid w:val="00C3231E"/>
    <w:rsid w:val="00C34FA3"/>
    <w:rsid w:val="00C37513"/>
    <w:rsid w:val="00C417C0"/>
    <w:rsid w:val="00C5249F"/>
    <w:rsid w:val="00C9375D"/>
    <w:rsid w:val="00CB1283"/>
    <w:rsid w:val="00CB27A8"/>
    <w:rsid w:val="00CC7B14"/>
    <w:rsid w:val="00CD32D9"/>
    <w:rsid w:val="00D01E19"/>
    <w:rsid w:val="00D071F8"/>
    <w:rsid w:val="00D61A73"/>
    <w:rsid w:val="00D678FE"/>
    <w:rsid w:val="00D8331B"/>
    <w:rsid w:val="00D9216C"/>
    <w:rsid w:val="00DF3D73"/>
    <w:rsid w:val="00E04F28"/>
    <w:rsid w:val="00E10C12"/>
    <w:rsid w:val="00E26B70"/>
    <w:rsid w:val="00E37FE8"/>
    <w:rsid w:val="00E517A3"/>
    <w:rsid w:val="00E837A7"/>
    <w:rsid w:val="00E86516"/>
    <w:rsid w:val="00EA51E1"/>
    <w:rsid w:val="00EB05E3"/>
    <w:rsid w:val="00EE6FE2"/>
    <w:rsid w:val="00EF3DC1"/>
    <w:rsid w:val="00F349CD"/>
    <w:rsid w:val="00F36095"/>
    <w:rsid w:val="00F54A0F"/>
    <w:rsid w:val="00F61BBD"/>
    <w:rsid w:val="00F65FDC"/>
    <w:rsid w:val="00F66ECB"/>
    <w:rsid w:val="00F9756A"/>
    <w:rsid w:val="00FA3648"/>
    <w:rsid w:val="00FC1A9E"/>
    <w:rsid w:val="00FF1A5E"/>
    <w:rsid w:val="00FF3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FB990"/>
  <w15:chartTrackingRefBased/>
  <w15:docId w15:val="{4764FC0A-A91E-4243-94E7-48DBAD8B3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1051"/>
  </w:style>
  <w:style w:type="paragraph" w:styleId="1">
    <w:name w:val="heading 1"/>
    <w:basedOn w:val="a"/>
    <w:next w:val="a"/>
    <w:link w:val="10"/>
    <w:qFormat/>
    <w:rsid w:val="00471051"/>
    <w:pPr>
      <w:keepNext/>
      <w:numPr>
        <w:numId w:val="1"/>
      </w:numPr>
      <w:spacing w:after="0" w:line="240" w:lineRule="auto"/>
      <w:jc w:val="center"/>
      <w:outlineLvl w:val="0"/>
    </w:pPr>
    <w:rPr>
      <w:rFonts w:ascii="Times New Roman" w:eastAsia="Times New Roman" w:hAnsi="Times New Roman" w:cs="Times New Roman"/>
      <w:b/>
      <w:bCs/>
      <w:sz w:val="24"/>
      <w:szCs w:val="24"/>
      <w:lang w:val="en-US"/>
    </w:rPr>
  </w:style>
  <w:style w:type="paragraph" w:styleId="2">
    <w:name w:val="heading 2"/>
    <w:basedOn w:val="a"/>
    <w:next w:val="a"/>
    <w:link w:val="20"/>
    <w:qFormat/>
    <w:rsid w:val="00471051"/>
    <w:pPr>
      <w:keepNext/>
      <w:numPr>
        <w:ilvl w:val="1"/>
        <w:numId w:val="1"/>
      </w:numPr>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471051"/>
    <w:pPr>
      <w:keepNext/>
      <w:numPr>
        <w:ilvl w:val="2"/>
        <w:numId w:val="1"/>
      </w:numPr>
      <w:spacing w:before="240" w:after="60" w:line="240" w:lineRule="auto"/>
      <w:outlineLvl w:val="2"/>
    </w:pPr>
    <w:rPr>
      <w:rFonts w:ascii="Arial" w:eastAsia="Times New Roman" w:hAnsi="Arial" w:cs="Arial"/>
      <w:b/>
      <w:bCs/>
      <w:sz w:val="26"/>
      <w:szCs w:val="26"/>
      <w:lang w:val="en-US"/>
    </w:rPr>
  </w:style>
  <w:style w:type="paragraph" w:styleId="4">
    <w:name w:val="heading 4"/>
    <w:basedOn w:val="a"/>
    <w:next w:val="a"/>
    <w:link w:val="40"/>
    <w:qFormat/>
    <w:rsid w:val="00471051"/>
    <w:pPr>
      <w:keepNext/>
      <w:numPr>
        <w:ilvl w:val="3"/>
        <w:numId w:val="1"/>
      </w:numPr>
      <w:spacing w:before="240" w:after="60" w:line="240" w:lineRule="auto"/>
      <w:outlineLvl w:val="3"/>
    </w:pPr>
    <w:rPr>
      <w:rFonts w:ascii="Times New Roman" w:eastAsia="Times New Roman" w:hAnsi="Times New Roman" w:cs="Times New Roman"/>
      <w:b/>
      <w:bCs/>
      <w:sz w:val="28"/>
      <w:szCs w:val="28"/>
      <w:lang w:val="en-US"/>
    </w:rPr>
  </w:style>
  <w:style w:type="paragraph" w:styleId="5">
    <w:name w:val="heading 5"/>
    <w:basedOn w:val="a"/>
    <w:next w:val="a"/>
    <w:link w:val="50"/>
    <w:qFormat/>
    <w:rsid w:val="00471051"/>
    <w:pPr>
      <w:numPr>
        <w:ilvl w:val="4"/>
        <w:numId w:val="1"/>
      </w:numPr>
      <w:spacing w:before="240" w:after="60" w:line="240" w:lineRule="auto"/>
      <w:outlineLvl w:val="4"/>
    </w:pPr>
    <w:rPr>
      <w:rFonts w:ascii="Times New Roman" w:eastAsia="Times New Roman" w:hAnsi="Times New Roman" w:cs="Times New Roman"/>
      <w:b/>
      <w:bCs/>
      <w:i/>
      <w:iCs/>
      <w:sz w:val="26"/>
      <w:szCs w:val="26"/>
      <w:lang w:val="en-US"/>
    </w:rPr>
  </w:style>
  <w:style w:type="paragraph" w:styleId="6">
    <w:name w:val="heading 6"/>
    <w:basedOn w:val="a"/>
    <w:next w:val="a"/>
    <w:link w:val="60"/>
    <w:qFormat/>
    <w:rsid w:val="00471051"/>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7">
    <w:name w:val="heading 7"/>
    <w:basedOn w:val="a"/>
    <w:next w:val="a"/>
    <w:link w:val="70"/>
    <w:qFormat/>
    <w:rsid w:val="00471051"/>
    <w:pPr>
      <w:numPr>
        <w:ilvl w:val="6"/>
        <w:numId w:val="1"/>
      </w:numPr>
      <w:spacing w:before="240" w:after="60" w:line="240" w:lineRule="auto"/>
      <w:outlineLvl w:val="6"/>
    </w:pPr>
    <w:rPr>
      <w:rFonts w:ascii="Times New Roman" w:eastAsia="Times New Roman" w:hAnsi="Times New Roman" w:cs="Times New Roman"/>
      <w:sz w:val="24"/>
      <w:szCs w:val="24"/>
      <w:lang w:val="en-US"/>
    </w:rPr>
  </w:style>
  <w:style w:type="paragraph" w:styleId="8">
    <w:name w:val="heading 8"/>
    <w:basedOn w:val="a"/>
    <w:next w:val="a"/>
    <w:link w:val="80"/>
    <w:qFormat/>
    <w:rsid w:val="00471051"/>
    <w:pPr>
      <w:numPr>
        <w:ilvl w:val="7"/>
        <w:numId w:val="1"/>
      </w:numPr>
      <w:spacing w:before="240" w:after="60" w:line="240" w:lineRule="auto"/>
      <w:outlineLvl w:val="7"/>
    </w:pPr>
    <w:rPr>
      <w:rFonts w:ascii="Times New Roman" w:eastAsia="Times New Roman" w:hAnsi="Times New Roman" w:cs="Times New Roman"/>
      <w:i/>
      <w:iCs/>
      <w:sz w:val="24"/>
      <w:szCs w:val="24"/>
      <w:lang w:val="en-US"/>
    </w:rPr>
  </w:style>
  <w:style w:type="paragraph" w:styleId="9">
    <w:name w:val="heading 9"/>
    <w:basedOn w:val="a"/>
    <w:next w:val="a"/>
    <w:link w:val="90"/>
    <w:qFormat/>
    <w:rsid w:val="00471051"/>
    <w:pPr>
      <w:numPr>
        <w:ilvl w:val="8"/>
        <w:numId w:val="1"/>
      </w:num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1051"/>
    <w:rPr>
      <w:rFonts w:ascii="Times New Roman" w:eastAsia="Times New Roman" w:hAnsi="Times New Roman" w:cs="Times New Roman"/>
      <w:b/>
      <w:bCs/>
      <w:sz w:val="24"/>
      <w:szCs w:val="24"/>
      <w:lang w:val="en-US"/>
    </w:rPr>
  </w:style>
  <w:style w:type="character" w:customStyle="1" w:styleId="20">
    <w:name w:val="Заголовок 2 Знак"/>
    <w:basedOn w:val="a0"/>
    <w:link w:val="2"/>
    <w:rsid w:val="00471051"/>
    <w:rPr>
      <w:rFonts w:ascii="Arial" w:eastAsia="Times New Roman" w:hAnsi="Arial" w:cs="Arial"/>
      <w:b/>
      <w:bCs/>
      <w:i/>
      <w:iCs/>
      <w:sz w:val="28"/>
      <w:szCs w:val="28"/>
      <w:lang w:val="en-US"/>
    </w:rPr>
  </w:style>
  <w:style w:type="character" w:customStyle="1" w:styleId="30">
    <w:name w:val="Заголовок 3 Знак"/>
    <w:basedOn w:val="a0"/>
    <w:link w:val="3"/>
    <w:rsid w:val="00471051"/>
    <w:rPr>
      <w:rFonts w:ascii="Arial" w:eastAsia="Times New Roman" w:hAnsi="Arial" w:cs="Arial"/>
      <w:b/>
      <w:bCs/>
      <w:sz w:val="26"/>
      <w:szCs w:val="26"/>
      <w:lang w:val="en-US"/>
    </w:rPr>
  </w:style>
  <w:style w:type="character" w:customStyle="1" w:styleId="40">
    <w:name w:val="Заголовок 4 Знак"/>
    <w:basedOn w:val="a0"/>
    <w:link w:val="4"/>
    <w:rsid w:val="00471051"/>
    <w:rPr>
      <w:rFonts w:ascii="Times New Roman" w:eastAsia="Times New Roman" w:hAnsi="Times New Roman" w:cs="Times New Roman"/>
      <w:b/>
      <w:bCs/>
      <w:sz w:val="28"/>
      <w:szCs w:val="28"/>
      <w:lang w:val="en-US"/>
    </w:rPr>
  </w:style>
  <w:style w:type="character" w:customStyle="1" w:styleId="50">
    <w:name w:val="Заголовок 5 Знак"/>
    <w:basedOn w:val="a0"/>
    <w:link w:val="5"/>
    <w:rsid w:val="00471051"/>
    <w:rPr>
      <w:rFonts w:ascii="Times New Roman" w:eastAsia="Times New Roman" w:hAnsi="Times New Roman" w:cs="Times New Roman"/>
      <w:b/>
      <w:bCs/>
      <w:i/>
      <w:iCs/>
      <w:sz w:val="26"/>
      <w:szCs w:val="26"/>
      <w:lang w:val="en-US"/>
    </w:rPr>
  </w:style>
  <w:style w:type="character" w:customStyle="1" w:styleId="60">
    <w:name w:val="Заголовок 6 Знак"/>
    <w:basedOn w:val="a0"/>
    <w:link w:val="6"/>
    <w:rsid w:val="00471051"/>
    <w:rPr>
      <w:rFonts w:ascii="Times New Roman" w:eastAsia="Times New Roman" w:hAnsi="Times New Roman" w:cs="Times New Roman"/>
      <w:b/>
      <w:bCs/>
      <w:lang w:val="en-US"/>
    </w:rPr>
  </w:style>
  <w:style w:type="character" w:customStyle="1" w:styleId="70">
    <w:name w:val="Заголовок 7 Знак"/>
    <w:basedOn w:val="a0"/>
    <w:link w:val="7"/>
    <w:rsid w:val="00471051"/>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471051"/>
    <w:rPr>
      <w:rFonts w:ascii="Times New Roman" w:eastAsia="Times New Roman" w:hAnsi="Times New Roman" w:cs="Times New Roman"/>
      <w:i/>
      <w:iCs/>
      <w:sz w:val="24"/>
      <w:szCs w:val="24"/>
      <w:lang w:val="en-US"/>
    </w:rPr>
  </w:style>
  <w:style w:type="character" w:customStyle="1" w:styleId="90">
    <w:name w:val="Заголовок 9 Знак"/>
    <w:basedOn w:val="a0"/>
    <w:link w:val="9"/>
    <w:rsid w:val="00471051"/>
    <w:rPr>
      <w:rFonts w:ascii="Arial" w:eastAsia="Times New Roman" w:hAnsi="Arial" w:cs="Arial"/>
      <w:lang w:val="en-US"/>
    </w:rPr>
  </w:style>
  <w:style w:type="table" w:styleId="a3">
    <w:name w:val="Table Grid"/>
    <w:basedOn w:val="a1"/>
    <w:uiPriority w:val="39"/>
    <w:rsid w:val="0047105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З"/>
    <w:basedOn w:val="a"/>
    <w:link w:val="a5"/>
    <w:uiPriority w:val="99"/>
    <w:unhideWhenUsed/>
    <w:qFormat/>
    <w:rsid w:val="00471051"/>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471051"/>
    <w:rPr>
      <w:rFonts w:ascii="Times New Roman" w:eastAsia="Times New Roman" w:hAnsi="Times New Roman" w:cs="Times New Roman"/>
      <w:sz w:val="20"/>
      <w:szCs w:val="20"/>
      <w:lang w:val="en-US"/>
    </w:rPr>
  </w:style>
  <w:style w:type="character" w:styleId="a6">
    <w:name w:val="footnote reference"/>
    <w:aliases w:val="Знак сноски-FN,Ciae niinee-FN,Знак сноски 1,fr,Used by Word for Help footnote symbols,Ссылка на сноску 45,Footnote Reference Number,анкета сноска,Referencia nota al pie,Ciae niinee 1,SUPERS,Appel note de bas de page,ОР,Footnotes refs"/>
    <w:uiPriority w:val="99"/>
    <w:unhideWhenUsed/>
    <w:rsid w:val="00471051"/>
    <w:rPr>
      <w:vertAlign w:val="superscript"/>
    </w:rPr>
  </w:style>
  <w:style w:type="character" w:styleId="a7">
    <w:name w:val="annotation reference"/>
    <w:uiPriority w:val="99"/>
    <w:semiHidden/>
    <w:unhideWhenUsed/>
    <w:rsid w:val="00471051"/>
    <w:rPr>
      <w:sz w:val="16"/>
      <w:szCs w:val="16"/>
    </w:rPr>
  </w:style>
  <w:style w:type="paragraph" w:styleId="a8">
    <w:name w:val="annotation text"/>
    <w:basedOn w:val="a"/>
    <w:link w:val="a9"/>
    <w:uiPriority w:val="99"/>
    <w:unhideWhenUsed/>
    <w:rsid w:val="00471051"/>
    <w:pPr>
      <w:spacing w:after="0" w:line="240" w:lineRule="auto"/>
    </w:pPr>
    <w:rPr>
      <w:rFonts w:ascii="Times New Roman" w:eastAsia="Times New Roman" w:hAnsi="Times New Roman" w:cs="Times New Roman"/>
      <w:sz w:val="20"/>
      <w:szCs w:val="20"/>
      <w:lang w:val="en-US"/>
    </w:rPr>
  </w:style>
  <w:style w:type="character" w:customStyle="1" w:styleId="a9">
    <w:name w:val="Текст примечания Знак"/>
    <w:basedOn w:val="a0"/>
    <w:link w:val="a8"/>
    <w:uiPriority w:val="99"/>
    <w:rsid w:val="00471051"/>
    <w:rPr>
      <w:rFonts w:ascii="Times New Roman" w:eastAsia="Times New Roman" w:hAnsi="Times New Roman" w:cs="Times New Roman"/>
      <w:sz w:val="20"/>
      <w:szCs w:val="20"/>
      <w:lang w:val="en-US"/>
    </w:rPr>
  </w:style>
  <w:style w:type="paragraph" w:styleId="aa">
    <w:name w:val="annotation subject"/>
    <w:basedOn w:val="a8"/>
    <w:next w:val="a8"/>
    <w:link w:val="ab"/>
    <w:uiPriority w:val="99"/>
    <w:semiHidden/>
    <w:unhideWhenUsed/>
    <w:rsid w:val="00471051"/>
    <w:rPr>
      <w:b/>
      <w:bCs/>
    </w:rPr>
  </w:style>
  <w:style w:type="character" w:customStyle="1" w:styleId="ab">
    <w:name w:val="Тема примечания Знак"/>
    <w:basedOn w:val="a9"/>
    <w:link w:val="aa"/>
    <w:uiPriority w:val="99"/>
    <w:semiHidden/>
    <w:rsid w:val="00471051"/>
    <w:rPr>
      <w:rFonts w:ascii="Times New Roman" w:eastAsia="Times New Roman" w:hAnsi="Times New Roman" w:cs="Times New Roman"/>
      <w:b/>
      <w:bCs/>
      <w:sz w:val="20"/>
      <w:szCs w:val="20"/>
      <w:lang w:val="en-US"/>
    </w:rPr>
  </w:style>
  <w:style w:type="paragraph" w:styleId="ac">
    <w:name w:val="Balloon Text"/>
    <w:basedOn w:val="a"/>
    <w:link w:val="ad"/>
    <w:uiPriority w:val="99"/>
    <w:semiHidden/>
    <w:unhideWhenUsed/>
    <w:rsid w:val="00471051"/>
    <w:pPr>
      <w:spacing w:after="0" w:line="240" w:lineRule="auto"/>
    </w:pPr>
    <w:rPr>
      <w:rFonts w:ascii="Segoe UI" w:eastAsia="Times New Roman" w:hAnsi="Segoe UI" w:cs="Segoe UI"/>
      <w:sz w:val="18"/>
      <w:szCs w:val="18"/>
      <w:lang w:val="en-US"/>
    </w:rPr>
  </w:style>
  <w:style w:type="character" w:customStyle="1" w:styleId="ad">
    <w:name w:val="Текст выноски Знак"/>
    <w:basedOn w:val="a0"/>
    <w:link w:val="ac"/>
    <w:uiPriority w:val="99"/>
    <w:semiHidden/>
    <w:rsid w:val="00471051"/>
    <w:rPr>
      <w:rFonts w:ascii="Segoe UI" w:eastAsia="Times New Roman" w:hAnsi="Segoe UI" w:cs="Segoe UI"/>
      <w:sz w:val="18"/>
      <w:szCs w:val="18"/>
      <w:lang w:val="en-US"/>
    </w:rPr>
  </w:style>
  <w:style w:type="paragraph" w:styleId="ae">
    <w:name w:val="header"/>
    <w:basedOn w:val="a"/>
    <w:link w:val="af"/>
    <w:uiPriority w:val="99"/>
    <w:unhideWhenUsed/>
    <w:rsid w:val="00471051"/>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f">
    <w:name w:val="Верхний колонтитул Знак"/>
    <w:basedOn w:val="a0"/>
    <w:link w:val="ae"/>
    <w:uiPriority w:val="99"/>
    <w:rsid w:val="00471051"/>
    <w:rPr>
      <w:rFonts w:ascii="Times New Roman" w:eastAsia="Times New Roman" w:hAnsi="Times New Roman" w:cs="Times New Roman"/>
      <w:sz w:val="24"/>
      <w:szCs w:val="24"/>
      <w:lang w:val="en-US"/>
    </w:rPr>
  </w:style>
  <w:style w:type="paragraph" w:styleId="af0">
    <w:name w:val="footer"/>
    <w:basedOn w:val="a"/>
    <w:link w:val="af1"/>
    <w:uiPriority w:val="99"/>
    <w:unhideWhenUsed/>
    <w:rsid w:val="00471051"/>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f1">
    <w:name w:val="Нижний колонтитул Знак"/>
    <w:basedOn w:val="a0"/>
    <w:link w:val="af0"/>
    <w:uiPriority w:val="99"/>
    <w:rsid w:val="00471051"/>
    <w:rPr>
      <w:rFonts w:ascii="Times New Roman" w:eastAsia="Times New Roman" w:hAnsi="Times New Roman" w:cs="Times New Roman"/>
      <w:sz w:val="24"/>
      <w:szCs w:val="24"/>
      <w:lang w:val="en-US"/>
    </w:rPr>
  </w:style>
  <w:style w:type="paragraph" w:styleId="af2">
    <w:name w:val="List Paragraph"/>
    <w:aliases w:val="Bullet 1,Use Case List Paragraph,Содержание. 2 уровень,Список с булитами,LSTBUL,ТЗ список,Абзац списка литеральный,Bullet List,FooterText,numbered,Абзац списка для документа"/>
    <w:basedOn w:val="a"/>
    <w:link w:val="af3"/>
    <w:uiPriority w:val="34"/>
    <w:qFormat/>
    <w:rsid w:val="00471051"/>
    <w:pPr>
      <w:spacing w:after="0" w:line="240" w:lineRule="auto"/>
      <w:ind w:left="720"/>
      <w:contextualSpacing/>
      <w:jc w:val="both"/>
    </w:pPr>
    <w:rPr>
      <w:rFonts w:ascii="Calibri" w:eastAsia="Calibri" w:hAnsi="Calibri" w:cs="Times New Roman"/>
    </w:rPr>
  </w:style>
  <w:style w:type="paragraph" w:styleId="af4">
    <w:name w:val="Normal (Web)"/>
    <w:basedOn w:val="a"/>
    <w:uiPriority w:val="99"/>
    <w:semiHidden/>
    <w:unhideWhenUsed/>
    <w:rsid w:val="004710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Revision"/>
    <w:hidden/>
    <w:uiPriority w:val="99"/>
    <w:semiHidden/>
    <w:rsid w:val="00471051"/>
    <w:pPr>
      <w:spacing w:after="0" w:line="240" w:lineRule="auto"/>
    </w:pPr>
    <w:rPr>
      <w:rFonts w:ascii="Times New Roman" w:eastAsia="Times New Roman" w:hAnsi="Times New Roman" w:cs="Times New Roman"/>
      <w:sz w:val="24"/>
      <w:szCs w:val="24"/>
      <w:lang w:val="en-US"/>
    </w:rPr>
  </w:style>
  <w:style w:type="paragraph" w:customStyle="1" w:styleId="ConsPlusNormal">
    <w:name w:val="ConsPlusNormal"/>
    <w:rsid w:val="00471051"/>
    <w:pPr>
      <w:widowControl w:val="0"/>
      <w:tabs>
        <w:tab w:val="left" w:pos="708"/>
      </w:tabs>
      <w:suppressAutoHyphens/>
      <w:spacing w:after="0" w:line="240" w:lineRule="auto"/>
      <w:ind w:firstLine="720"/>
    </w:pPr>
    <w:rPr>
      <w:rFonts w:ascii="Arial" w:eastAsia="Times New Roman" w:hAnsi="Arial" w:cs="Arial"/>
      <w:color w:val="00000A"/>
      <w:kern w:val="1"/>
      <w:sz w:val="20"/>
      <w:szCs w:val="20"/>
      <w:lang w:eastAsia="ru-RU"/>
    </w:rPr>
  </w:style>
  <w:style w:type="character" w:customStyle="1" w:styleId="21">
    <w:name w:val="Основной текст (2)_"/>
    <w:link w:val="22"/>
    <w:rsid w:val="00471051"/>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471051"/>
    <w:pPr>
      <w:widowControl w:val="0"/>
      <w:shd w:val="clear" w:color="auto" w:fill="FFFFFF"/>
      <w:spacing w:after="120" w:line="320" w:lineRule="exact"/>
      <w:ind w:hanging="1260"/>
    </w:pPr>
    <w:rPr>
      <w:rFonts w:ascii="Times New Roman" w:eastAsia="Times New Roman" w:hAnsi="Times New Roman"/>
      <w:sz w:val="28"/>
      <w:szCs w:val="28"/>
    </w:rPr>
  </w:style>
  <w:style w:type="paragraph" w:styleId="af6">
    <w:name w:val="endnote text"/>
    <w:basedOn w:val="a"/>
    <w:link w:val="af7"/>
    <w:uiPriority w:val="99"/>
    <w:semiHidden/>
    <w:unhideWhenUsed/>
    <w:rsid w:val="00471051"/>
    <w:pPr>
      <w:spacing w:after="0" w:line="240" w:lineRule="auto"/>
    </w:pPr>
    <w:rPr>
      <w:sz w:val="20"/>
      <w:szCs w:val="20"/>
    </w:rPr>
  </w:style>
  <w:style w:type="character" w:customStyle="1" w:styleId="af7">
    <w:name w:val="Текст концевой сноски Знак"/>
    <w:basedOn w:val="a0"/>
    <w:link w:val="af6"/>
    <w:uiPriority w:val="99"/>
    <w:semiHidden/>
    <w:rsid w:val="00471051"/>
    <w:rPr>
      <w:sz w:val="20"/>
      <w:szCs w:val="20"/>
    </w:rPr>
  </w:style>
  <w:style w:type="character" w:styleId="af8">
    <w:name w:val="endnote reference"/>
    <w:basedOn w:val="a0"/>
    <w:uiPriority w:val="99"/>
    <w:semiHidden/>
    <w:unhideWhenUsed/>
    <w:rsid w:val="00471051"/>
    <w:rPr>
      <w:vertAlign w:val="superscript"/>
    </w:rPr>
  </w:style>
  <w:style w:type="character" w:customStyle="1" w:styleId="4Exact">
    <w:name w:val="Основной текст (4) Exact"/>
    <w:basedOn w:val="a0"/>
    <w:link w:val="41"/>
    <w:rsid w:val="00471051"/>
    <w:rPr>
      <w:rFonts w:ascii="Times New Roman" w:eastAsia="Times New Roman" w:hAnsi="Times New Roman" w:cs="Times New Roman"/>
      <w:sz w:val="28"/>
      <w:szCs w:val="28"/>
      <w:shd w:val="clear" w:color="auto" w:fill="FFFFFF"/>
    </w:rPr>
  </w:style>
  <w:style w:type="paragraph" w:customStyle="1" w:styleId="41">
    <w:name w:val="Основной текст (4)"/>
    <w:basedOn w:val="a"/>
    <w:link w:val="4Exact"/>
    <w:rsid w:val="00471051"/>
    <w:pPr>
      <w:widowControl w:val="0"/>
      <w:shd w:val="clear" w:color="auto" w:fill="FFFFFF"/>
      <w:spacing w:after="0" w:line="322" w:lineRule="exact"/>
      <w:jc w:val="right"/>
    </w:pPr>
    <w:rPr>
      <w:rFonts w:ascii="Times New Roman" w:eastAsia="Times New Roman" w:hAnsi="Times New Roman" w:cs="Times New Roman"/>
      <w:sz w:val="28"/>
      <w:szCs w:val="28"/>
    </w:rPr>
  </w:style>
  <w:style w:type="paragraph" w:customStyle="1" w:styleId="Default">
    <w:name w:val="Default"/>
    <w:rsid w:val="00772DC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3">
    <w:name w:val="Абзац списка Знак"/>
    <w:aliases w:val="Bullet 1 Знак,Use Case List Paragraph Знак,Содержание. 2 уровень Знак,Список с булитами Знак,LSTBUL Знак,ТЗ список Знак,Абзац списка литеральный Знак,Bullet List Знак,FooterText Знак,numbered Знак,Абзац списка для документа Знак"/>
    <w:link w:val="af2"/>
    <w:uiPriority w:val="34"/>
    <w:locked/>
    <w:rsid w:val="002B0F44"/>
    <w:rPr>
      <w:rFonts w:ascii="Calibri" w:eastAsia="Calibri" w:hAnsi="Calibri" w:cs="Times New Roman"/>
    </w:rPr>
  </w:style>
  <w:style w:type="paragraph" w:styleId="af9">
    <w:name w:val="No Spacing"/>
    <w:uiPriority w:val="1"/>
    <w:qFormat/>
    <w:rsid w:val="00890FB6"/>
    <w:pPr>
      <w:suppressAutoHyphens/>
      <w:autoSpaceDN w:val="0"/>
      <w:spacing w:after="0" w:line="240" w:lineRule="auto"/>
      <w:textAlignment w:val="baseline"/>
    </w:pPr>
    <w:rPr>
      <w:rFonts w:ascii="Calibri" w:eastAsia="Calibri" w:hAnsi="Calibri" w:cs="Calibri"/>
      <w:kern w:val="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6517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D8E55-9990-4D6A-9FE9-490F812B4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1788</Words>
  <Characters>10192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Шашин Максим Юрьевич</dc:creator>
  <cp:keywords/>
  <dc:description/>
  <cp:lastModifiedBy>Фрундина Мария Александровна</cp:lastModifiedBy>
  <cp:revision>4</cp:revision>
  <cp:lastPrinted>2023-09-01T11:29:00Z</cp:lastPrinted>
  <dcterms:created xsi:type="dcterms:W3CDTF">2024-04-24T13:01:00Z</dcterms:created>
  <dcterms:modified xsi:type="dcterms:W3CDTF">2024-11-05T08:42:00Z</dcterms:modified>
</cp:coreProperties>
</file>